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B9B3" w14:textId="77777777" w:rsidR="00BE27E6" w:rsidRPr="00F0597B" w:rsidRDefault="004A3E44">
      <w:pPr>
        <w:rPr>
          <w:b/>
        </w:rPr>
      </w:pPr>
      <w:r w:rsidRPr="00F0597B">
        <w:rPr>
          <w:b/>
        </w:rPr>
        <w:t xml:space="preserve">SW and LW </w:t>
      </w:r>
      <w:r w:rsidR="00F0597B" w:rsidRPr="00F0597B">
        <w:rPr>
          <w:b/>
        </w:rPr>
        <w:t>Effective Radiative Forcings</w:t>
      </w:r>
    </w:p>
    <w:p w14:paraId="34D30B3A" w14:textId="77777777" w:rsidR="00F0597B" w:rsidRDefault="00F0597B"/>
    <w:p w14:paraId="1F628C02" w14:textId="77777777" w:rsidR="00F0597B" w:rsidRDefault="00F0597B">
      <w:r>
        <w:t>Piers Forster 7 April 2019</w:t>
      </w:r>
    </w:p>
    <w:p w14:paraId="22A1FDB3" w14:textId="77777777" w:rsidR="004A3E44" w:rsidRDefault="004A3E44"/>
    <w:p w14:paraId="3B8E6EC1" w14:textId="77777777" w:rsidR="004A3E44" w:rsidRDefault="004A3E44">
      <w:r>
        <w:t xml:space="preserve">IPCC AR5 forcing time series were extend and updated as is Dessler et al </w:t>
      </w:r>
      <w:r>
        <w:fldChar w:fldCharType="begin" w:fldLock="1"/>
      </w:r>
      <w:r>
        <w:instrText>ADDIN CSL_CITATION { "citationItems" : [ { "id" : "ITEM-1", "itemData" : { "DOI" : "10.1029/2018JD028481", "ISSN" : "2169897X", "author" : [ { "dropping-particle" : "", "family" : "Dessler", "given" : "A. E.", "non-dropping-particle" : "", "parse-names" : false, "suffix" : "" }, { "dropping-particle" : "", "family" : "Forster", "given" : "P. M.", "non-dropping-particle" : "", "parse-names" : false, "suffix" : "" } ], "container-title" : "Journal of Geophysical Research: Atmospheres", "id" : "ITEM-1", "issued" : { "date-parts" : [ [ "2018", "8", "7" ] ] }, "title" : "An estimate of equilibrium climate sensitivity from interannual variability", "type" : "article-journal" }, "uris" : [ "http://www.mendeley.com/documents/?uuid=74107a3e-17ed-3b77-a37c-40993a7074ec" ] } ], "mendeley" : { "formattedCitation" : "(Dessler and Forster, 2018)", "plainTextFormattedCitation" : "(Dessler and Forster, 2018)", "previouslyFormattedCitation" : "(Dessler and Forster, 2018)" }, "properties" : { "noteIndex" : 0 }, "schema" : "https://github.com/citation-style-language/schema/raw/master/csl-citation.json" }</w:instrText>
      </w:r>
      <w:r>
        <w:fldChar w:fldCharType="separate"/>
      </w:r>
      <w:r w:rsidRPr="004A3E44">
        <w:rPr>
          <w:noProof/>
        </w:rPr>
        <w:t>(Dessler and Forster, 2018)</w:t>
      </w:r>
      <w:r>
        <w:fldChar w:fldCharType="end"/>
      </w:r>
      <w:r>
        <w:t xml:space="preserve">, using new GHG forcing estimates </w:t>
      </w:r>
      <w:r>
        <w:fldChar w:fldCharType="begin" w:fldLock="1"/>
      </w:r>
      <w:r>
        <w:instrText>ADDIN CSL_CITATION { "citationItems" : [ { "id" : "ITEM-1", "itemData" : { "DOI" : "10.1002/2016GL071930", "ISBN" : "1944-8007", "ISSN" : "19448007", "abstract" : "New calculations of the radiative forcing (RF) are presented for the three main well-mixed greenhouse gases, methane, nitrous oxide, and carbon dioxide. Methane's RF is particularly impacted because of the inclusion of the shortwave forcing; the 1750\u20132011 RF is about 25% higher (increasing from 0.48\u2009W\u2009m\u22122 to 0.61\u2009W\u2009m\u22122) compared to the value in the Intergovernmental Panel on Climate Change (IPCC) 2013 assessment; the 100\u2009year global warming potential is 14% higher than the IPCC value. We present new simplified expressions to calculate RF. Unlike previous expressions used by IPCC, the new ones include the overlap between CO2 and N2O; for N2O forcing, the CO2 overlap can be as important as the CH4 overlap. The 1750\u20132011 CO2 RF is within 1% of IPCC's value but is about 10% higher when CO2 amounts reach 2000\u2009ppm, a value projected to be possible under the extended RCP8.5 scenario.", "author" : [ { "dropping-particle" : "", "family" : "Etminan", "given" : "M.", "non-dropping-particle" : "", "parse-names" : false, "suffix" : "" }, { "dropping-particle" : "", "family" : "Myhre", "given" : "G.", "non-dropping-particle" : "", "parse-names" : false, "suffix" : "" }, { "dropping-particle" : "", "family" : "Highwood", "given" : "E. J.", "non-dropping-particle" : "", "parse-names" : false, "suffix" : "" }, { "dropping-particle" : "", "family" : "Shine", "given" : "K. P.", "non-dropping-particle" : "", "parse-names" : false, "suffix" : "" } ], "container-title" : "Geophysical Research Letters", "id" : "ITEM-1", "issued" : { "date-parts" : [ [ "2016" ] ] }, "title" : "Radiative forcing of carbon dioxide, methane, and nitrous oxide: A significant revision of the methane radiative forcing", "type" : "article-journal" }, "uris" : [ "http://www.mendeley.com/documents/?uuid=2e66353e-8084-4ef1-8f23-2ff207e9813f" ] } ], "mendeley" : { "formattedCitation" : "(Etminan et al., 2016)", "plainTextFormattedCitation" : "(Etminan et al., 2016)", "previouslyFormattedCitation" : "(Etminan et al., 2016)" }, "properties" : { "noteIndex" : 0 }, "schema" : "https://github.com/citation-style-language/schema/raw/master/csl-citation.json" }</w:instrText>
      </w:r>
      <w:r>
        <w:fldChar w:fldCharType="separate"/>
      </w:r>
      <w:r w:rsidRPr="004A3E44">
        <w:rPr>
          <w:noProof/>
        </w:rPr>
        <w:t>(Etminan et al., 2016)</w:t>
      </w:r>
      <w:r>
        <w:fldChar w:fldCharType="end"/>
      </w:r>
      <w:r>
        <w:t xml:space="preserve">, new aerosol and ozone time-series </w:t>
      </w:r>
      <w:r>
        <w:fldChar w:fldCharType="begin" w:fldLock="1"/>
      </w:r>
      <w:r>
        <w:instrText>ADDIN CSL_CITATION { "citationItems" : [ { "id" : "ITEM-1", "itemData" : { "DOI" : "10.5194/acp-17-2709-2017", "ISBN" : "1680-7316", "ISSN" : "16807324", "abstract" : "&lt;p&gt;Over the past decades, the geographical distribution of emissions of substances that alter the atmospheric energy balance has changed due to economic growth and pollution regulations. Here, we show the resulting changes to aerosol and ozone abundances and their radiative forcing, using recently updated emission data for the period 1990&amp;amp;ndash;2015, as simulated by seven global atmospheric composition models. The models broadly reproduce the large-scale changes in surface aerosol and ozone based on observations (e.g., &amp;amp;minus;1 to &amp;amp;minus;3&amp;amp;thinsp;%/yr in aerosols over US and Europe). The global mean radiative forcing due to ozone and aerosols changes over the 1990&amp;amp;ndash;2015 period increased by about +0.2&amp;amp;thinsp;W&amp;amp;thinsp;m&lt;sup&gt;&amp;amp;minus;2&lt;/sup&gt;, with approximately 1/3 due to ozone. This increase is stronger positive than reported in IPCC AR5. The main reason for the increased positive radiative forcing of aerosols over this period is the substantial reduction of global mean SO&lt;sub&gt;2&lt;/sub&gt; emissions which is stronger in the new emission inventory compared to the IPCC, and higher black carbon emissions.&lt;/p&gt;", "author" : [ { "dropping-particle" : "", "family" : "Myhre", "given" : "Gunnar", "non-dropping-particle" : "", "parse-names" : false, "suffix" : "" }, { "dropping-particle" : "", "family" : "Aas", "given" : "Wenche", "non-dropping-particle" : "", "parse-names" : false, "suffix" : "" }, { "dropping-particle" : "", "family" : "Cherian", "given" : "Ribu", "non-dropping-particle" : "", "parse-names" : false, "suffix" : "" }, { "dropping-particle" : "", "family" : "Collins", "given" : "William", "non-dropping-particle" : "", "parse-names" : false, "suffix" : "" }, { "dropping-particle" : "", "family" : "Faluvegi", "given" : "Greg", "non-dropping-particle" : "", "parse-names" : false, "suffix" : "" }, { "dropping-particle" : "", "family" : "Flanner", "given" : "Mark", "non-dropping-particle" : "", "parse-names" : false, "suffix" : "" }, { "dropping-particle" : "", "family" : "Forster", "given" : "Piers", "non-dropping-particle" : "", "parse-names" : false, "suffix" : "" }, { "dropping-particle" : "", "family" : "Hodnebrog", "given" : "\u00d8ivind", "non-dropping-particle" : "", "parse-names" : false, "suffix" : "" }, { "dropping-particle" : "", "family" : "Klimont", "given" : "Zbigniew", "non-dropping-particle" : "", "parse-names" : false, "suffix" : "" }, { "dropping-particle" : "", "family" : "Lund", "given" : "Marianne T.", "non-dropping-particle" : "", "parse-names" : false, "suffix" : "" }, { "dropping-particle" : "", "family" : "M\u00fclmenst\u00e4dt", "given" : "Johannes", "non-dropping-particle" : "", "parse-names" : false, "suffix" : "" }, { "dropping-particle" : "", "family" : "Lund Myhre", "given" : "Cathrine", "non-dropping-particle" : "", "parse-names" : false, "suffix" : "" }, { "dropping-particle" : "", "family" : "Olivi\u00e9", "given" : "Dirk", "non-dropping-particle" : "", "parse-names" : false, "suffix" : "" }, { "dropping-particle" : "", "family" : "Prather", "given" : "Michael", "non-dropping-particle" : "", "parse-names" : false, "suffix" : "" }, { "dropping-particle" : "", "family" : "Quaas", "given" : "Johannes", "non-dropping-particle" : "", "parse-names" : false, "suffix" : "" }, { "dropping-particle" : "", "family" : "Samset", "given" : "Bj\u00f8rn H.", "non-dropping-particle" : "", "parse-names" : false, "suffix" : "" }, { "dropping-particle" : "", "family" : "Schnell", "given" : "Jordan L.", "non-dropping-particle" : "", "parse-names" : false, "suffix" : "" }, { "dropping-particle" : "", "family" : "Schulz", "given" : "Michael", "non-dropping-particle" : "", "parse-names" : false, "suffix" : "" }, { "dropping-particle" : "", "family" : "Shindell", "given" : "Drew", "non-dropping-particle" : "", "parse-names" : false, "suffix" : "" }, { "dropping-particle" : "", "family" : "Skeie", "given" : "Ragnhild B.", "non-dropping-particle" : "", "parse-names" : false, "suffix" : "" }, { "dropping-particle" : "", "family" : "Takemura", "given" : "Toshihiko", "non-dropping-particle" : "", "parse-names" : false, "suffix" : "" }, { "dropping-particle" : "", "family" : "Tsyro", "given" : "Svetlana", "non-dropping-particle" : "", "parse-names" : false, "suffix" : "" } ], "container-title" : "Atmospheric Chemistry and Physics", "id" : "ITEM-1", "issued" : { "date-parts" : [ [ "2017" ] ] }, "title" : "Multi-model simulations of aerosol and ozone radiative forcing due to anthropogenic emission changes during the period 1990&amp;ndash;2015", "type" : "article-journal" }, "uris" : [ "http://www.mendeley.com/documents/?uuid=779c8733-d293-4873-a52f-372be184bb48" ] } ], "mendeley" : { "formattedCitation" : "(Myhre et al., 2017)", "plainTextFormattedCitation" : "(Myhre et al., 2017)", "previouslyFormattedCitation" : "(Myhre et al., 2017)" }, "properties" : { "noteIndex" : 0 }, "schema" : "https://github.com/citation-style-language/schema/raw/master/csl-citation.json" }</w:instrText>
      </w:r>
      <w:r>
        <w:fldChar w:fldCharType="separate"/>
      </w:r>
      <w:r w:rsidRPr="004A3E44">
        <w:rPr>
          <w:noProof/>
        </w:rPr>
        <w:t>(Myhre et al., 2017)</w:t>
      </w:r>
      <w:r>
        <w:fldChar w:fldCharType="end"/>
      </w:r>
      <w:r>
        <w:t xml:space="preserve"> etc. </w:t>
      </w:r>
    </w:p>
    <w:p w14:paraId="623BBAD4" w14:textId="77777777" w:rsidR="004A3E44" w:rsidRDefault="004A3E44">
      <w:r>
        <w:t>Then split into shortwave (SW) and longwave components based on assumptions taken from a lot of my previous papers</w:t>
      </w:r>
      <w:r w:rsidR="00FD3960">
        <w:t>, which were a lot of fun to back and read</w:t>
      </w:r>
      <w:r>
        <w:t xml:space="preserve">. Note that split makes a difference if TOA or tropopause ERF wanted. I’ve tried to take TOA estimates where I have them but not possible for all forcings, so tropopause is used for some. This is likely a wrong assumption but for the major forcings I have TOA numbers, so probably not a major issue. </w:t>
      </w:r>
    </w:p>
    <w:p w14:paraId="287B3341" w14:textId="77777777" w:rsidR="004A3E44" w:rsidRDefault="004A3E44">
      <w:proofErr w:type="gramStart"/>
      <w:r>
        <w:t>CO2 .</w:t>
      </w:r>
      <w:proofErr w:type="gramEnd"/>
      <w:r>
        <w:t xml:space="preserve">  80% LW and 20% SW split assumed for NET ERF , taken from TOA ERF kernel estimates </w:t>
      </w:r>
      <w:r>
        <w:fldChar w:fldCharType="begin" w:fldLock="1"/>
      </w:r>
      <w:r>
        <w:instrText>ADDIN CSL_CITATION { "citationItems" : [ { "id" : "ITEM-1", "itemData" : { "DOI" : "10.1029/2018GL079826", "PMID" : "21516461", "author" : [ { "dropping-particle" : "", "family" : "Smith", "given" : "C. J.", "non-dropping-particle" : "", "parse-names" : false, "suffix" : "" }, { "dropping-particle" : "", "family" : "Kramer", "given" : "R. J.", "non-dropping-particle" : "", "parse-names" : false, "suffix" : "" }, { "dropping-particle" : "", "family" : "Myhre", "given" : "G.", "non-dropping-particle" : "", "parse-names" : false, "suffix" : "" }, { "dropping-particle" : "", "family" : "Forster", "given" : "P. M.", "non-dropping-particle" : "", "parse-names" : false, "suffix" : "" }, { "dropping-particle" : "", "family" : "Soden", "given" : "B. J.", "non-dropping-particle" : "", "parse-names" : false, "suffix" : "" }, { "dropping-particle" : "", "family" : "Andrews", "given" : "T.", "non-dropping-particle" : "", "parse-names" : false, "suffix" : "" }, { "dropping-particle" : "", "family" : "Boucher", "given" : "O.", "non-dropping-particle" : "", "parse-names" : false, "suffix" : "" }, { "dropping-particle" : "", "family" : "Faluvegi", "given" : "G.", "non-dropping-particle" : "", "parse-names" : false, "suffix" : "" }, { "dropping-particle" : "", "family" : "Fl\u00e4schner", "given" : "D.", "non-dropping-particle" : "", "parse-names" : false, "suffix" : "" }, { "dropping-particle" : "", "family" : "Hodnebrog", "given" : "\u00d8.", "non-dropping-particle" : "", "parse-names" : false, "suffix" : "" }, { "dropping-particle" : "", "family" : "Kasoar", "given" : "M.", "non-dropping-particle" : "", "parse-names" : false, "suffix" : "" }, { "dropping-particle" : "", "family" : "Kharin", "given" : "V.", "non-dropping-particle" : "", "parse-names" : false, "suffix" : "" }, { "dropping-particle" : "", "family" : "Kirkev\u00e5g", "given" : "A.", "non-dropping-particle" : "", "parse-names" : false, "suffix" : "" }, { "dropping-particle" : "", "family" : "Lamarque", "given" : "J.-F. F.", "non-dropping-particle" : "", "parse-names" : false, "suffix" : "" }, { "dropping-particle" : "", "family" : "M\u00fclmenst\u00e4dt", "given" : "J.", "non-dropping-particle" : "", "parse-names" : false, "suffix" : "" }, { "dropping-particle" : "", "family" : "Olivi\u00e9", "given" : "D.", "non-dropping-particle" : "", "parse-names" : false, "suffix" : "" }, { "dropping-particle" : "", "family" : "Richardson", "given" : "T.", "non-dropping-particle" : "", "parse-names" : false, "suffix" : "" }, { "dropping-particle" : "", "family" : "Samset", "given" : "B. H.", "non-dropping-particle" : "", "parse-names" : false, "suffix" : "" }, { "dropping-particle" : "", "family" : "Shindell", "given" : "D.", "non-dropping-particle" : "", "parse-names" : false, "suffix" : "" }, { "dropping-particle" : "", "family" : "Stier", "given" : "P.", "non-dropping-particle" : "", "parse-names" : false, "suffix" : "" }, { "dropping-particle" : "", "family" : "Takemura", "given" : "T.", "non-dropping-particle" : "", "parse-names" : false, "suffix" : "" }, { "dropping-particle" : "", "family" : "Voulgarakis", "given" : "A.", "non-dropping-particle" : "", "parse-names" : false, "suffix" : "" }, { "dropping-particle" : "", "family" : "Watson-Parris", "given" : "D.", "non-dropping-particle" : "", "parse-names" : false, "suffix" : "" } ], "container-title" : "Geophysical Research Letters", "id" : "ITEM-1", "issue" : "21", "issued" : { "date-parts" : [ [ "2018", "11", "16" ] ] }, "publisher" : "John Wiley &amp; Sons, Ltd", "title" : "Understanding Rapid Adjustments to Diverse Forcing Agents", "type" : "article-journal", "volume" : "45" }, "uris" : [ "http://www.mendeley.com/documents/?uuid=b1ac4b04-fcf5-44fd-aaa9-63b053e6f9ce" ] } ], "mendeley" : { "formattedCitation" : "(Smith et al., 2018)", "plainTextFormattedCitation" : "(Smith et al., 2018)", "previouslyFormattedCitation" : "(Smith et al., 2018)" }, "properties" : { "noteIndex" : 0 }, "schema" : "https://github.com/citation-style-language/schema/raw/master/csl-citation.json" }</w:instrText>
      </w:r>
      <w:r>
        <w:fldChar w:fldCharType="separate"/>
      </w:r>
      <w:r w:rsidRPr="004A3E44">
        <w:rPr>
          <w:noProof/>
        </w:rPr>
        <w:t>(Smith et al., 2018)</w:t>
      </w:r>
      <w:r>
        <w:fldChar w:fldCharType="end"/>
      </w:r>
      <w:r>
        <w:t>.</w:t>
      </w:r>
    </w:p>
    <w:p w14:paraId="196A0F18" w14:textId="77777777" w:rsidR="004A3E44" w:rsidRDefault="004A3E44" w:rsidP="004A3E44">
      <w:r>
        <w:t xml:space="preserve">Non_CO2 GHG 73% LW 27% SW assumed for NET ERF,   </w:t>
      </w:r>
      <w:r>
        <w:t>taken from TOA ERF kernel estimates</w:t>
      </w:r>
      <w:r>
        <w:t xml:space="preserve"> for methane</w:t>
      </w:r>
      <w:r>
        <w:t xml:space="preserve"> </w:t>
      </w:r>
      <w:r>
        <w:fldChar w:fldCharType="begin" w:fldLock="1"/>
      </w:r>
      <w:r>
        <w:instrText>ADDIN CSL_CITATION { "citationItems" : [ { "id" : "ITEM-1", "itemData" : { "DOI" : "10.1029/2018GL079826", "PMID" : "21516461", "author" : [ { "dropping-particle" : "", "family" : "Smith", "given" : "C. J.", "non-dropping-particle" : "", "parse-names" : false, "suffix" : "" }, { "dropping-particle" : "", "family" : "Kramer", "given" : "R. J.", "non-dropping-particle" : "", "parse-names" : false, "suffix" : "" }, { "dropping-particle" : "", "family" : "Myhre", "given" : "G.", "non-dropping-particle" : "", "parse-names" : false, "suffix" : "" }, { "dropping-particle" : "", "family" : "Forster", "given" : "P. M.", "non-dropping-particle" : "", "parse-names" : false, "suffix" : "" }, { "dropping-particle" : "", "family" : "Soden", "given" : "B. J.", "non-dropping-particle" : "", "parse-names" : false, "suffix" : "" }, { "dropping-particle" : "", "family" : "Andrews", "given" : "T.", "non-dropping-particle" : "", "parse-names" : false, "suffix" : "" }, { "dropping-particle" : "", "family" : "Boucher", "given" : "O.", "non-dropping-particle" : "", "parse-names" : false, "suffix" : "" }, { "dropping-particle" : "", "family" : "Faluvegi", "given" : "G.", "non-dropping-particle" : "", "parse-names" : false, "suffix" : "" }, { "dropping-particle" : "", "family" : "Fl\u00e4schner", "given" : "D.", "non-dropping-particle" : "", "parse-names" : false, "suffix" : "" }, { "dropping-particle" : "", "family" : "Hodnebrog", "given" : "\u00d8.", "non-dropping-particle" : "", "parse-names" : false, "suffix" : "" }, { "dropping-particle" : "", "family" : "Kasoar", "given" : "M.", "non-dropping-particle" : "", "parse-names" : false, "suffix" : "" }, { "dropping-particle" : "", "family" : "Kharin", "given" : "V.", "non-dropping-particle" : "", "parse-names" : false, "suffix" : "" }, { "dropping-particle" : "", "family" : "Kirkev\u00e5g", "given" : "A.", "non-dropping-particle" : "", "parse-names" : false, "suffix" : "" }, { "dropping-particle" : "", "family" : "Lamarque", "given" : "J.-F. F.", "non-dropping-particle" : "", "parse-names" : false, "suffix" : "" }, { "dropping-particle" : "", "family" : "M\u00fclmenst\u00e4dt", "given" : "J.", "non-dropping-particle" : "", "parse-names" : false, "suffix" : "" }, { "dropping-particle" : "", "family" : "Olivi\u00e9", "given" : "D.", "non-dropping-particle" : "", "parse-names" : false, "suffix" : "" }, { "dropping-particle" : "", "family" : "Richardson", "given" : "T.", "non-dropping-particle" : "", "parse-names" : false, "suffix" : "" }, { "dropping-particle" : "", "family" : "Samset", "given" : "B. H.", "non-dropping-particle" : "", "parse-names" : false, "suffix" : "" }, { "dropping-particle" : "", "family" : "Shindell", "given" : "D.", "non-dropping-particle" : "", "parse-names" : false, "suffix" : "" }, { "dropping-particle" : "", "family" : "Stier", "given" : "P.", "non-dropping-particle" : "", "parse-names" : false, "suffix" : "" }, { "dropping-particle" : "", "family" : "Takemura", "given" : "T.", "non-dropping-particle" : "", "parse-names" : false, "suffix" : "" }, { "dropping-particle" : "", "family" : "Voulgarakis", "given" : "A.", "non-dropping-particle" : "", "parse-names" : false, "suffix" : "" }, { "dropping-particle" : "", "family" : "Watson-Parris", "given" : "D.", "non-dropping-particle" : "", "parse-names" : false, "suffix" : "" } ], "container-title" : "Geophysical Research Letters", "id" : "ITEM-1", "issue" : "21", "issued" : { "date-parts" : [ [ "2018", "11", "16" ] ] }, "publisher" : "John Wiley &amp; Sons, Ltd", "title" : "Understanding Rapid Adjustments to Diverse Forcing Agents", "type" : "article-journal", "volume" : "45" }, "uris" : [ "http://www.mendeley.com/documents/?uuid=b1ac4b04-fcf5-44fd-aaa9-63b053e6f9ce" ] } ], "mendeley" : { "formattedCitation" : "(Smith et al., 2018)", "plainTextFormattedCitation" : "(Smith et al., 2018)", "previouslyFormattedCitation" : "(Smith et al., 2018)" }, "properties" : { "noteIndex" : 0 }, "schema" : "https://github.com/citation-style-language/schema/raw/master/csl-citation.json" }</w:instrText>
      </w:r>
      <w:r>
        <w:fldChar w:fldCharType="separate"/>
      </w:r>
      <w:r w:rsidRPr="004A3E44">
        <w:rPr>
          <w:noProof/>
        </w:rPr>
        <w:t>(Smith et al., 2018)</w:t>
      </w:r>
      <w:r>
        <w:fldChar w:fldCharType="end"/>
      </w:r>
      <w:r>
        <w:t>.</w:t>
      </w:r>
    </w:p>
    <w:p w14:paraId="14D1D454" w14:textId="77777777" w:rsidR="004A3E44" w:rsidRDefault="004A3E44" w:rsidP="004A3E44">
      <w:r>
        <w:t xml:space="preserve">Aerosol </w:t>
      </w:r>
      <w:proofErr w:type="gramStart"/>
      <w:r>
        <w:t>ERF .</w:t>
      </w:r>
      <w:proofErr w:type="gramEnd"/>
      <w:r>
        <w:t xml:space="preserve">  -17</w:t>
      </w:r>
      <w:r>
        <w:t>%</w:t>
      </w:r>
      <w:r>
        <w:t xml:space="preserve"> LW and 117</w:t>
      </w:r>
      <w:r>
        <w:t>% SW split assumed for NET ERF , taken from TOA ERF kernel estimates</w:t>
      </w:r>
      <w:r>
        <w:t xml:space="preserve"> for SO2 </w:t>
      </w:r>
      <w:r>
        <w:t xml:space="preserve"> </w:t>
      </w:r>
      <w:r>
        <w:fldChar w:fldCharType="begin" w:fldLock="1"/>
      </w:r>
      <w:r>
        <w:instrText>ADDIN CSL_CITATION { "citationItems" : [ { "id" : "ITEM-1", "itemData" : { "DOI" : "10.1029/2018GL079826", "PMID" : "21516461", "author" : [ { "dropping-particle" : "", "family" : "Smith", "given" : "C. J.", "non-dropping-particle" : "", "parse-names" : false, "suffix" : "" }, { "dropping-particle" : "", "family" : "Kramer", "given" : "R. J.", "non-dropping-particle" : "", "parse-names" : false, "suffix" : "" }, { "dropping-particle" : "", "family" : "Myhre", "given" : "G.", "non-dropping-particle" : "", "parse-names" : false, "suffix" : "" }, { "dropping-particle" : "", "family" : "Forster", "given" : "P. M.", "non-dropping-particle" : "", "parse-names" : false, "suffix" : "" }, { "dropping-particle" : "", "family" : "Soden", "given" : "B. J.", "non-dropping-particle" : "", "parse-names" : false, "suffix" : "" }, { "dropping-particle" : "", "family" : "Andrews", "given" : "T.", "non-dropping-particle" : "", "parse-names" : false, "suffix" : "" }, { "dropping-particle" : "", "family" : "Boucher", "given" : "O.", "non-dropping-particle" : "", "parse-names" : false, "suffix" : "" }, { "dropping-particle" : "", "family" : "Faluvegi", "given" : "G.", "non-dropping-particle" : "", "parse-names" : false, "suffix" : "" }, { "dropping-particle" : "", "family" : "Fl\u00e4schner", "given" : "D.", "non-dropping-particle" : "", "parse-names" : false, "suffix" : "" }, { "dropping-particle" : "", "family" : "Hodnebrog", "given" : "\u00d8.", "non-dropping-particle" : "", "parse-names" : false, "suffix" : "" }, { "dropping-particle" : "", "family" : "Kasoar", "given" : "M.", "non-dropping-particle" : "", "parse-names" : false, "suffix" : "" }, { "dropping-particle" : "", "family" : "Kharin", "given" : "V.", "non-dropping-particle" : "", "parse-names" : false, "suffix" : "" }, { "dropping-particle" : "", "family" : "Kirkev\u00e5g", "given" : "A.", "non-dropping-particle" : "", "parse-names" : false, "suffix" : "" }, { "dropping-particle" : "", "family" : "Lamarque", "given" : "J.-F. F.", "non-dropping-particle" : "", "parse-names" : false, "suffix" : "" }, { "dropping-particle" : "", "family" : "M\u00fclmenst\u00e4dt", "given" : "J.", "non-dropping-particle" : "", "parse-names" : false, "suffix" : "" }, { "dropping-particle" : "", "family" : "Olivi\u00e9", "given" : "D.", "non-dropping-particle" : "", "parse-names" : false, "suffix" : "" }, { "dropping-particle" : "", "family" : "Richardson", "given" : "T.", "non-dropping-particle" : "", "parse-names" : false, "suffix" : "" }, { "dropping-particle" : "", "family" : "Samset", "given" : "B. H.", "non-dropping-particle" : "", "parse-names" : false, "suffix" : "" }, { "dropping-particle" : "", "family" : "Shindell", "given" : "D.", "non-dropping-particle" : "", "parse-names" : false, "suffix" : "" }, { "dropping-particle" : "", "family" : "Stier", "given" : "P.", "non-dropping-particle" : "", "parse-names" : false, "suffix" : "" }, { "dropping-particle" : "", "family" : "Takemura", "given" : "T.", "non-dropping-particle" : "", "parse-names" : false, "suffix" : "" }, { "dropping-particle" : "", "family" : "Voulgarakis", "given" : "A.", "non-dropping-particle" : "", "parse-names" : false, "suffix" : "" }, { "dropping-particle" : "", "family" : "Watson-Parris", "given" : "D.", "non-dropping-particle" : "", "parse-names" : false, "suffix" : "" } ], "container-title" : "Geophysical Research Letters", "id" : "ITEM-1", "issue" : "21", "issued" : { "date-parts" : [ [ "2018", "11", "16" ] ] }, "publisher" : "John Wiley &amp; Sons, Ltd", "title" : "Understanding Rapid Adjustments to Diverse Forcing Agents", "type" : "article-journal", "volume" : "45" }, "uris" : [ "http://www.mendeley.com/documents/?uuid=b1ac4b04-fcf5-44fd-aaa9-63b053e6f9ce" ] } ], "mendeley" : { "formattedCitation" : "(Smith et al., 2018)", "plainTextFormattedCitation" : "(Smith et al., 2018)", "previouslyFormattedCitation" : "(Smith et al., 2018)" }, "properties" : { "noteIndex" : 0 }, "schema" : "https://github.com/citation-style-language/schema/raw/master/csl-citation.json" }</w:instrText>
      </w:r>
      <w:r>
        <w:fldChar w:fldCharType="separate"/>
      </w:r>
      <w:r w:rsidRPr="004A3E44">
        <w:rPr>
          <w:noProof/>
        </w:rPr>
        <w:t>(Smith et al., 2018)</w:t>
      </w:r>
      <w:r>
        <w:fldChar w:fldCharType="end"/>
      </w:r>
      <w:r>
        <w:t>.</w:t>
      </w:r>
    </w:p>
    <w:p w14:paraId="50CB4E5E" w14:textId="77777777" w:rsidR="004A3E44" w:rsidRDefault="004A3E44" w:rsidP="004A3E44">
      <w:r>
        <w:t>Stratospheric ozone ERF: 200</w:t>
      </w:r>
      <w:r>
        <w:t xml:space="preserve">% LW and </w:t>
      </w:r>
      <w:r>
        <w:t>-110</w:t>
      </w:r>
      <w:r>
        <w:t xml:space="preserve">% SW split assumed for NET ERF , taken from </w:t>
      </w:r>
      <w:r>
        <w:t xml:space="preserve">tropopause RF estimates </w:t>
      </w:r>
      <w:r>
        <w:fldChar w:fldCharType="begin" w:fldLock="1"/>
      </w:r>
      <w:r>
        <w:instrText>ADDIN CSL_CITATION { "citationItems" : [ { "id" : "ITEM-1", "itemData" : { "ISSN" : "01480227", "abstract" : "Detailed shortwave and longwave radiative transfer models are used to calculate the radiative forcing and temperature trends due to stratospheric ozone depletion. These were calculated using the fixed dynamical heating approximation to adjust the stratospheric temperatures. Recent estimates of stratospheric ozone loss between 1979 and 1991 (from solar backscattered ultraviolet (SBUV) and stratospheric aerosol and gas experiment (SAGE) instruments) and updated radiative transfer schemes are used to obtain improved estimates of the radiative forcings. An annually and globally averaged radiative forcing of -0.13 \u00b1 0.02 W m&lt;sup&gt;-2&lt;/sup&gt; decade&lt;sup&gt;-1&lt;/sup&gt; (-0.22 \u00b1 0.03 W m&lt;sup&gt;-2&lt;/sup&gt; for the 1979-1996 period) was found from SBUV total column ozone trends, applying a constant percentage ozone depletion to a 7 km thick layer directly above the tropopause. SAGE ozone trends gave forcing estimates of -0.10 \u00b1 0.02 W m&lt;sup&gt;-2&lt;/sup&gt; decade (-0.17 \u00b1 0.03 W m&lt;sup&gt;-2&lt;/sup&gt; for the 1979-1996 period), although assumptions needed to be made about the choice of the vertical profile of the ozone depletion below 17 km. Using Dobson instrument trends from 1964 to 1996, the total ozone forcing could be as negative as -0.26 \u00b1 0.05 W m&lt;sup&gt;-2&lt;/sup&gt;. The quoted error bars derive from uncertainties in the total ozone trends. Using these values, the stratospheric ozone change may have offset about 30% of the forcing due to increases in well-mixed greenhouse gases since 1979, and about 15% of the forcing since 1964, at least on a global and annual mean. The ozone forcings are shown to be nearly a linear function of the ozone amount depleted from the atmospheric column, provided the vertical profile of the depletion remains constant. As in previous studies, it was found that stratospheric adjustment altered the sign of the ozone forcing by strongly cooling the lower stratosphere. It is shown that (depending on the vertical structure of ozone depletion) coolings of up to 0.4 K decade&lt;sup&gt;-1&lt;/sup&gt; can be found at altitudes of 35 km; this provides a mechanism for cooling the stratosphere nearly as large as that from well-mixed greenhouse gas increases, at altitudes where ozone changes were previously thought not to strongly affect stratospheric temperature trends. Previous studies have examined the effect of ozone trends by looking at the response of the surface temperature to a fixed absolute ozone change at different heights in the atmosphere. We argue that using absolute ozone p\u2026", "author" : [ { "dropping-particle" : "", "family" : "Forster", "given" : "P.M.D.F.", "non-dropping-particle" : "", "parse-names" : false, "suffix" : "" }, { "dropping-particle" : "", "family" : "Shine", "given" : "K.P.", "non-dropping-particle" : "", "parse-names" : false, "suffix" : "" } ], "container-title" : "Journal of Geophysical Research Atmospheres", "id" : "ITEM-1", "issue" : "9", "issued" : { "date-parts" : [ [ "1997" ] ] }, "title" : "Radiative forcing and temperature trends from stratospheric ozone changes", "type" : "article-journal", "volume" : "102" }, "uris" : [ "http://www.mendeley.com/documents/?uuid=09c695fb-a783-3b7b-8ee2-f555878de022" ] } ], "mendeley" : { "formattedCitation" : "(Forster and Shine, 1997)", "plainTextFormattedCitation" : "(Forster and Shine, 1997)", "previouslyFormattedCitation" : "(Forster and Shine, 1997)" }, "properties" : { "noteIndex" : 0 }, "schema" : "https://github.com/citation-style-language/schema/raw/master/csl-citation.json" }</w:instrText>
      </w:r>
      <w:r>
        <w:fldChar w:fldCharType="separate"/>
      </w:r>
      <w:r w:rsidRPr="004A3E44">
        <w:rPr>
          <w:noProof/>
        </w:rPr>
        <w:t>(Forster and Shine, 1997)</w:t>
      </w:r>
      <w:r>
        <w:fldChar w:fldCharType="end"/>
      </w:r>
    </w:p>
    <w:p w14:paraId="228A3A4D" w14:textId="77777777" w:rsidR="004A3E44" w:rsidRDefault="004A3E44" w:rsidP="004A3E44">
      <w:r>
        <w:t xml:space="preserve">Tropospheric </w:t>
      </w:r>
      <w:r>
        <w:t xml:space="preserve">ozone ERF: </w:t>
      </w:r>
      <w:r>
        <w:t>80</w:t>
      </w:r>
      <w:r>
        <w:t xml:space="preserve">% LW and </w:t>
      </w:r>
      <w:r>
        <w:t>20</w:t>
      </w:r>
      <w:r>
        <w:t xml:space="preserve">% SW split assumed for NET ERF , taken from tropopause RF estimates </w:t>
      </w:r>
      <w:r>
        <w:fldChar w:fldCharType="begin" w:fldLock="1"/>
      </w:r>
      <w:r w:rsidR="00FD3960">
        <w:instrText>ADDIN CSL_CITATION { "citationItems" : [ { "id" : "ITEM-1", "itemData" : { "ISSN" : "00948276", "abstract" : "Estimates from two 2-D (latitude - height) chemical transport models of changes in tropospheric ozone concentrations since pre-industrial times were used to calculate the radiative forcing due to these changes. The ozone changes are from Cambridge (CAMB) and the U. K. Meteorological Office (UKMO) models. The global and annual mean forcing using the UKMO changes was 0.3 Wm-2 and was 0.5 Wm-2 using the CAMB changes. The UKMO ozone changes are typically 60% of those from CAMB and this entirely accounts for the different forcing. Although the uncertainty is large, the calculations continue to support the case that tropospheric ozone changes make a substantial contribution (about 15%) to the total greenhouse gas radiative forcing. It is also shown that ignoring cloud and the effects of stratospheric adjustment in the radiative forcing calculations leads to an over-estimation of the forcing by about 66%, for the global average. Copyright 1996 by the American Geophysical Union.", "author" : [ { "dropping-particle" : "", "family" : "Forster", "given" : "P.M.DeF.", "non-dropping-particle" : "", "parse-names" : false, "suffix" : "" }, { "dropping-particle" : "", "family" : "Johnson", "given" : "C.E.", "non-dropping-particle" : "", "parse-names" : false, "suffix" : "" }, { "dropping-particle" : "", "family" : "Law", "given" : "K.S.", "non-dropping-particle" : "", "parse-names" : false, "suffix" : "" }, { "dropping-particle" : "", "family" : "Pyle", "given" : "J.A.", "non-dropping-particle" : "", "parse-names" : false, "suffix" : "" }, { "dropping-particle" : "", "family" : "Shine", "given" : "K.P.", "non-dropping-particle" : "", "parse-names" : false, "suffix" : "" } ], "container-title" : "Geophysical Research Letters", "id" : "ITEM-1", "issue" : "23", "issued" : { "date-parts" : [ [ "1996" ] ] }, "title" : "Further estimates of radiative forcing due to tropospheric ozone changes", "type" : "article-journal", "volume" : "23" }, "uris" : [ "http://www.mendeley.com/documents/?uuid=f90a5218-0222-351f-ac58-ec50d177a7ad" ] } ], "mendeley" : { "formattedCitation" : "(Forster et al., 1996)", "plainTextFormattedCitation" : "(Forster et al., 1996)", "previouslyFormattedCitation" : "(Forster et al., 1996)" }, "properties" : { "noteIndex" : 0 }, "schema" : "https://github.com/citation-style-language/schema/raw/master/csl-citation.json" }</w:instrText>
      </w:r>
      <w:r>
        <w:fldChar w:fldCharType="separate"/>
      </w:r>
      <w:r w:rsidRPr="004A3E44">
        <w:rPr>
          <w:noProof/>
        </w:rPr>
        <w:t>(Forster et al., 1996)</w:t>
      </w:r>
      <w:r>
        <w:fldChar w:fldCharType="end"/>
      </w:r>
    </w:p>
    <w:p w14:paraId="2BEB60C2" w14:textId="77777777" w:rsidR="004A3E44" w:rsidRDefault="00FD3960" w:rsidP="004A3E44">
      <w:r>
        <w:t>Land use albedo change ERF assumed 0% LW, 100% SW</w:t>
      </w:r>
    </w:p>
    <w:p w14:paraId="7FEBC292" w14:textId="77777777" w:rsidR="00FD3960" w:rsidRDefault="00FD3960" w:rsidP="00FD3960">
      <w:r>
        <w:t>Stratospheric water vapour ERF: 90</w:t>
      </w:r>
      <w:r>
        <w:t xml:space="preserve">% LW and </w:t>
      </w:r>
      <w:r>
        <w:t>1</w:t>
      </w:r>
      <w:r>
        <w:t xml:space="preserve">0% SW split assumed for NET ERF , taken from tropopause RF estimates </w:t>
      </w:r>
      <w:r>
        <w:fldChar w:fldCharType="begin" w:fldLock="1"/>
      </w:r>
      <w:r>
        <w:instrText>ADDIN CSL_CITATION { "citationItems" : [ { "id" : "ITEM-1", "itemData" : { "DOI" : "10.1029/1999GL010487", "ISSN" : "00948276", "abstract" : "The observed cooling of the lower stratosphere over the last two decades has been attributed, in previous studies, largely to a combination of stratospheric ozone loss and carbon dioxide increase, and as such it is meant to provide one of the best pieces of evidence for an anthropogenic cause to climate change. This study shows how increases in stratospheric water vapour, inferred from available observations, may be capable of causing as much of the observed cooling as ozone loss does; as the reasons for the stratospheric water vapour increase are neither fully understood nor well characterized, it shows that it remains uncertain whether the cooling of the lower stratosphere can yet be fully attributable to human influences. In addition, the changes in stratospheric water vapour may have contributed, since 1980, a radiative forcing which enhances that due to carbon dioxide alone by 40%.", "author" : [ { "dropping-particle" : "", "family" : "Forster", "given" : "P.M.De.F.", "non-dropping-particle" : "", "parse-names" : false, "suffix" : "" }, { "dropping-particle" : "", "family" : "Shine", "given" : "K.P.", "non-dropping-particle" : "", "parse-names" : false, "suffix" : "" } ], "container-title" : "Geophysical Research Letters", "id" : "ITEM-1", "issue" : "21", "issued" : { "date-parts" : [ [ "1999" ] ] }, "title" : "Stratospheric water vapour changes as a possible contributor to observed stratospheric cooling", "type" : "article-journal", "volume" : "26" }, "uris" : [ "http://www.mendeley.com/documents/?uuid=eedec0bb-8f58-3cb4-81ac-b4b9013f2045" ] } ], "mendeley" : { "formattedCitation" : "(Forster and Shine, 1999)", "plainTextFormattedCitation" : "(Forster and Shine, 1999)", "previouslyFormattedCitation" : "(Forster and Shine, 1999)" }, "properties" : { "noteIndex" : 0 }, "schema" : "https://github.com/citation-style-language/schema/raw/master/csl-citation.json" }</w:instrText>
      </w:r>
      <w:r>
        <w:fldChar w:fldCharType="separate"/>
      </w:r>
      <w:r w:rsidRPr="00FD3960">
        <w:rPr>
          <w:noProof/>
        </w:rPr>
        <w:t>(Forster and Shine, 1999)</w:t>
      </w:r>
      <w:r>
        <w:fldChar w:fldCharType="end"/>
      </w:r>
    </w:p>
    <w:p w14:paraId="129461EA" w14:textId="77777777" w:rsidR="00FD3960" w:rsidRDefault="00FD3960" w:rsidP="004A3E44">
      <w:r>
        <w:t>Black carbon on snow ERF, assumed 0% LW</w:t>
      </w:r>
      <w:proofErr w:type="gramStart"/>
      <w:r>
        <w:t>,  100</w:t>
      </w:r>
      <w:proofErr w:type="gramEnd"/>
      <w:r>
        <w:t>% SW</w:t>
      </w:r>
    </w:p>
    <w:p w14:paraId="617CFFAF" w14:textId="77777777" w:rsidR="00FD3960" w:rsidRDefault="00FD3960" w:rsidP="00FD3960">
      <w:r>
        <w:t>Contrails and aviation induced cirrus ERF: 200</w:t>
      </w:r>
      <w:r>
        <w:t xml:space="preserve">% LW and </w:t>
      </w:r>
      <w:r>
        <w:t>-</w:t>
      </w:r>
      <w:r>
        <w:t>10</w:t>
      </w:r>
      <w:r>
        <w:t>0</w:t>
      </w:r>
      <w:r>
        <w:t xml:space="preserve">% SW split assumed for NET ERF , taken from tropopause RF estimates </w:t>
      </w:r>
      <w:r>
        <w:fldChar w:fldCharType="begin" w:fldLock="1"/>
      </w:r>
      <w:r>
        <w:instrText>ADDIN CSL_CITATION { "citationItems" : [ { "id" : "ITEM-1", "itemData" : { "ISSN" : "16807316", "abstract" : "We combined high resolution aircraft flight data from the EU Fifth Framework Programme project AEROZk with analysis data from the ECMWF's integrated forecast system to calculate diurnally resolved 3-D contrail cover. We scaled the contrail cover in order to match observational data for the Bakan area (eastern-Atlantic/western-Europe). We found that less than 40% of the global distance travelled by aircraft is due to flights during local night time. Yet, due to the cancellation of shortwave and longwave effects during daytime, night time flights contribute a disproportional 60% to the global annual mean forcing. Under clear sky conditions the night flights contribute even more disproportionally at 76%. There are pronounced regional variations in night flying and the associated radiative forcing. Over parts of the North Atlantic flight corridor 75% of air traffic and 84% of the forcing occurs during local night, whereas only 35% of flights are during local night in South-East Asia, yet these contribute 68% of the radiative forcing. In general, regions with a significant local contrail radiative forcing are also regions for which night time flights amount to less than half of the daily total of flights. Therefore, neglecting diurnal variations in air traffic/contrail cover by assuming a diurnal mean contrail cover can over-estimate the global mean radiative forcing by up to 30%.", "author" : [ { "dropping-particle" : "", "family" : "Stuber", "given" : "N.", "non-dropping-particle" : "", "parse-names" : false, "suffix" : "" }, { "dropping-particle" : "", "family" : "Forster", "given" : "P.", "non-dropping-particle" : "", "parse-names" : false, "suffix" : "" } ], "container-title" : "Atmospheric Chemistry and Physics", "id" : "ITEM-1", "issue" : "12", "issued" : { "date-parts" : [ [ "2007" ] ] }, "title" : "The impact of diurnal variations of air traffic on contrail radiative forcing", "type" : "article-journal", "volume" : "7" }, "uris" : [ "http://www.mendeley.com/documents/?uuid=ddb47fde-e1a6-3914-96b1-31fee93932a8" ] } ], "mendeley" : { "formattedCitation" : "(Stuber and Forster, 2007)", "plainTextFormattedCitation" : "(Stuber and Forster, 2007)", "previouslyFormattedCitation" : "(Stuber and Forster, 2007)" }, "properties" : { "noteIndex" : 0 }, "schema" : "https://github.com/citation-style-language/schema/raw/master/csl-citation.json" }</w:instrText>
      </w:r>
      <w:r>
        <w:fldChar w:fldCharType="separate"/>
      </w:r>
      <w:r w:rsidRPr="00FD3960">
        <w:rPr>
          <w:noProof/>
        </w:rPr>
        <w:t>(Stuber and Forster, 2007)</w:t>
      </w:r>
      <w:r>
        <w:fldChar w:fldCharType="end"/>
      </w:r>
    </w:p>
    <w:p w14:paraId="1369C6D3" w14:textId="77777777" w:rsidR="00F0597B" w:rsidRDefault="00FD3960" w:rsidP="00FD3960">
      <w:r>
        <w:t>Solar</w:t>
      </w:r>
      <w:r>
        <w:t xml:space="preserve"> ERF, assumed 0% LW</w:t>
      </w:r>
      <w:proofErr w:type="gramStart"/>
      <w:r>
        <w:t>,  100</w:t>
      </w:r>
      <w:proofErr w:type="gramEnd"/>
      <w:r>
        <w:t>% SW</w:t>
      </w:r>
    </w:p>
    <w:p w14:paraId="5BFD55DB" w14:textId="77777777" w:rsidR="00FD3960" w:rsidRDefault="00FD3960" w:rsidP="00FD3960">
      <w:r>
        <w:t>Volcanic ERF: -33</w:t>
      </w:r>
      <w:r>
        <w:t xml:space="preserve">% LW and </w:t>
      </w:r>
      <w:r>
        <w:t>133</w:t>
      </w:r>
      <w:r>
        <w:t xml:space="preserve">% SW split assumed for NET ERF , taken from </w:t>
      </w:r>
      <w:r>
        <w:t>TOA ERF</w:t>
      </w:r>
      <w:r>
        <w:t xml:space="preserve"> estimates </w:t>
      </w:r>
      <w:r>
        <w:fldChar w:fldCharType="begin" w:fldLock="1"/>
      </w:r>
      <w:r w:rsidR="00F0597B">
        <w:instrText>ADDIN CSL_CITATION { "citationItems" : [ { "id" : "ITEM-1", "itemData" : { "DOI" : "10.1029/2018JD028776", "ISSN" : "21698996", "abstract" : "Abstract Using volcanic sulfur dioxide emissions in an aerosol-climate model we derive a time-series of global-mean volcanic effective radiative forcing (ERF) from 1979 to 2015. For 2005-2015, we calculate a global multi-annual mean volcanic ERF of -0.08 W m-2 relative to the volcanically quiescent 1999-2002 period, due to a high frequency of small-to-moderate-magnitude explosive eruptions after 2004. For eruptions of large magnitude such as 1991 Mt. Pinatubo, our model-simulated volcanic ERF, which accounts for rapid adjustments including aerosol perturbations of clouds, is less negative than that reported in the Intergovernmental Panel on Climate Change (IPCC) Fifth Assessment Report (AR5) that only accounted for stratospheric temperature adjustments. We find that, when rapid adjustments are considered, the relation between volcanic forcing and volcanic stratospheric optical depth (SAOD) is 13-21% weaker than reported in IPCC AR5 for large-magnitude eruptions. Further, our analysis of the recurrence frequency of eruptions reveals that sulfur-rich small-to-moderate-magnitude eruptions with column heights \u226510 km occur frequently, with periods of volcanic quiescence being statistically rare. Small-to-moderate-magnitude eruptions should therefore be included in climate model simulations, given the &gt;50% chance of one or two eruptions to occur in any given year. Not all of these eruptions affect the stratospheric aerosol budget, but those that do increase the non-volcanic background SAOD by ~0.004 on average, contributing ~50% to the total SAOD in the absence of large-magnitude eruptions. This equates to a volcanic ERF of about -0.10 W m-2, which is about two-thirds of the ERF from ozone changes induced by ozone-depleting substances.", "author" : [ { "dropping-particle" : "", "family" : "Schmidt", "given" : "Anja", "non-dropping-particle" : "", "parse-names" : false, "suffix" : "" }, { "dropping-particle" : "", "family" : "Mills", "given" : "Michael J.", "non-dropping-particle" : "", "parse-names" : false, "suffix" : "" }, { "dropping-particle" : "", "family" : "Ghan", "given" : "Steven", "non-dropping-particle" : "", "parse-names" : false, "suffix" : "" }, { "dropping-particle" : "", "family" : "Gregory", "given" : "Jonathan M.", "non-dropping-particle" : "", "parse-names" : false, "suffix" : "" }, { "dropping-particle" : "", "family" : "Allan", "given" : "Richard P.", "non-dropping-particle" : "", "parse-names" : false, "suffix" : "" }, { "dropping-particle" : "", "family" : "Andrews", "given" : "Timothy", "non-dropping-particle" : "", "parse-names" : false, "suffix" : "" }, { "dropping-particle" : "", "family" : "Bardeen", "given" : "Charles G.", "non-dropping-particle" : "", "parse-names" : false, "suffix" : "" }, { "dropping-particle" : "", "family" : "Conley", "given" : "Andrew", "non-dropping-particle" : "", "parse-names" : false, "suffix" : "" }, { "dropping-particle" : "", "family" : "Forster", "given" : "Piers M.", "non-dropping-particle" : "", "parse-names" : false, "suffix" : "" }, { "dropping-particle" : "", "family" : "Gettelman", "given" : "Andrew", "non-dropping-particle" : "", "parse-names" : false, "suffix" : "" }, { "dropping-particle" : "", "family" : "Portmann", "given" : "Robert W.", "non-dropping-particle" : "", "parse-names" : false, "suffix" : "" }, { "dropping-particle" : "", "family" : "Solomon", "given" : "Susan", "non-dropping-particle" : "", "parse-names" : false, "suffix" : "" }, { "dropping-particle" : "", "family" : "Toon", "given" : "Owen B.", "non-dropping-particle" : "", "parse-names" : false, "suffix" : "" } ], "container-title" : "Journal of Geophysical Research: Atmospheres", "id" : "ITEM-1", "issued" : { "date-parts" : [ [ "2018" ] ] }, "title" : "Volcanic Radiative Forcing From 1979 to 2015", "type" : "article-journal" }, "uris" : [ "http://www.mendeley.com/documents/?uuid=d39f6092-d87d-438a-b2d5-4213273f4c1b" ] } ], "mendeley" : { "formattedCitation" : "(Schmidt et al., 2018)", "plainTextFormattedCitation" : "(Schmidt et al., 2018)", "previouslyFormattedCitation" : "(Schmidt et al., 2018)" }, "properties" : { "noteIndex" : 0 }, "schema" : "https://github.com/citation-style-language/schema/raw/master/csl-citation.json" }</w:instrText>
      </w:r>
      <w:r>
        <w:fldChar w:fldCharType="separate"/>
      </w:r>
      <w:r w:rsidRPr="00FD3960">
        <w:rPr>
          <w:noProof/>
        </w:rPr>
        <w:t>(Schmidt et al., 2018)</w:t>
      </w:r>
      <w:r>
        <w:fldChar w:fldCharType="end"/>
      </w:r>
    </w:p>
    <w:p w14:paraId="20D39E28" w14:textId="77777777" w:rsidR="00F0597B" w:rsidRDefault="00F0597B" w:rsidP="00F0597B"/>
    <w:p w14:paraId="71673813" w14:textId="77777777" w:rsidR="00F0597B" w:rsidRDefault="00F0597B" w:rsidP="00F0597B">
      <w:r>
        <w:t>Time series are shown in Figure 1</w:t>
      </w:r>
    </w:p>
    <w:p w14:paraId="1FDF1F0D" w14:textId="77777777" w:rsidR="00F0597B" w:rsidRDefault="00F0597B" w:rsidP="00F0597B">
      <w:pPr>
        <w:widowControl w:val="0"/>
        <w:autoSpaceDE w:val="0"/>
        <w:autoSpaceDN w:val="0"/>
        <w:adjustRightInd w:val="0"/>
        <w:spacing w:line="240" w:lineRule="auto"/>
        <w:ind w:left="480" w:hanging="480"/>
      </w:pPr>
      <w:bookmarkStart w:id="0" w:name="_GoBack"/>
      <w:r>
        <w:rPr>
          <w:noProof/>
          <w:lang w:eastAsia="en-GB"/>
        </w:rPr>
        <w:drawing>
          <wp:inline distT="0" distB="0" distL="0" distR="0" wp14:anchorId="59CA6772" wp14:editId="44EF554F">
            <wp:extent cx="5731510" cy="331470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p>
    <w:p w14:paraId="4DB6E9CC" w14:textId="77777777" w:rsidR="00F0597B" w:rsidRDefault="00F0597B" w:rsidP="00F0597B">
      <w:pPr>
        <w:widowControl w:val="0"/>
        <w:autoSpaceDE w:val="0"/>
        <w:autoSpaceDN w:val="0"/>
        <w:adjustRightInd w:val="0"/>
        <w:spacing w:line="240" w:lineRule="auto"/>
        <w:ind w:left="480" w:hanging="480"/>
      </w:pPr>
      <w:r>
        <w:t xml:space="preserve">Figure 1. </w:t>
      </w:r>
      <w:proofErr w:type="spellStart"/>
      <w:r>
        <w:t>Timeseries</w:t>
      </w:r>
      <w:proofErr w:type="spellEnd"/>
      <w:r>
        <w:t xml:space="preserve"> of TOA ERF components. Note TOA matters for SW and LW split but not the NET </w:t>
      </w:r>
    </w:p>
    <w:p w14:paraId="7D341A29" w14:textId="77777777" w:rsidR="00F0597B" w:rsidRDefault="00F0597B" w:rsidP="00F0597B">
      <w:pPr>
        <w:widowControl w:val="0"/>
        <w:autoSpaceDE w:val="0"/>
        <w:autoSpaceDN w:val="0"/>
        <w:adjustRightInd w:val="0"/>
        <w:spacing w:line="240" w:lineRule="auto"/>
        <w:ind w:left="480" w:hanging="480"/>
      </w:pPr>
    </w:p>
    <w:p w14:paraId="52DC9C0B" w14:textId="77777777" w:rsidR="00F0597B" w:rsidRPr="00F0597B" w:rsidRDefault="00F0597B" w:rsidP="00F0597B">
      <w:pPr>
        <w:widowControl w:val="0"/>
        <w:autoSpaceDE w:val="0"/>
        <w:autoSpaceDN w:val="0"/>
        <w:adjustRightInd w:val="0"/>
        <w:spacing w:line="240" w:lineRule="auto"/>
        <w:ind w:left="480" w:hanging="480"/>
        <w:rPr>
          <w:b/>
        </w:rPr>
      </w:pPr>
      <w:r w:rsidRPr="00F0597B">
        <w:rPr>
          <w:b/>
        </w:rPr>
        <w:t xml:space="preserve">References </w:t>
      </w:r>
    </w:p>
    <w:p w14:paraId="745B234A" w14:textId="77777777" w:rsidR="00F0597B" w:rsidRPr="00F0597B" w:rsidRDefault="00F0597B" w:rsidP="00F0597B">
      <w:pPr>
        <w:widowControl w:val="0"/>
        <w:autoSpaceDE w:val="0"/>
        <w:autoSpaceDN w:val="0"/>
        <w:adjustRightInd w:val="0"/>
        <w:spacing w:line="240" w:lineRule="auto"/>
        <w:ind w:left="480" w:hanging="480"/>
        <w:rPr>
          <w:rFonts w:ascii="Calibri" w:hAnsi="Calibri" w:cs="Times New Roman"/>
          <w:noProof/>
          <w:szCs w:val="24"/>
        </w:rPr>
      </w:pPr>
      <w:r>
        <w:fldChar w:fldCharType="begin" w:fldLock="1"/>
      </w:r>
      <w:r>
        <w:instrText xml:space="preserve">ADDIN Mendeley Bibliography CSL_BIBLIOGRAPHY </w:instrText>
      </w:r>
      <w:r>
        <w:fldChar w:fldCharType="separate"/>
      </w:r>
      <w:r w:rsidRPr="00F0597B">
        <w:rPr>
          <w:rFonts w:ascii="Calibri" w:hAnsi="Calibri" w:cs="Times New Roman"/>
          <w:noProof/>
          <w:szCs w:val="24"/>
        </w:rPr>
        <w:t xml:space="preserve">Dessler, A. E., and Forster, P. M. (2018). An estimate of equilibrium climate sensitivity from interannual variability. </w:t>
      </w:r>
      <w:r w:rsidRPr="00F0597B">
        <w:rPr>
          <w:rFonts w:ascii="Calibri" w:hAnsi="Calibri" w:cs="Times New Roman"/>
          <w:i/>
          <w:iCs/>
          <w:noProof/>
          <w:szCs w:val="24"/>
        </w:rPr>
        <w:t>J. Geophys. Res. Atmos.</w:t>
      </w:r>
      <w:r w:rsidRPr="00F0597B">
        <w:rPr>
          <w:rFonts w:ascii="Calibri" w:hAnsi="Calibri" w:cs="Times New Roman"/>
          <w:noProof/>
          <w:szCs w:val="24"/>
        </w:rPr>
        <w:t xml:space="preserve"> doi:10.1029/2018JD028481.</w:t>
      </w:r>
    </w:p>
    <w:p w14:paraId="6765D128" w14:textId="77777777" w:rsidR="00F0597B" w:rsidRPr="00F0597B" w:rsidRDefault="00F0597B" w:rsidP="00F0597B">
      <w:pPr>
        <w:widowControl w:val="0"/>
        <w:autoSpaceDE w:val="0"/>
        <w:autoSpaceDN w:val="0"/>
        <w:adjustRightInd w:val="0"/>
        <w:spacing w:line="240" w:lineRule="auto"/>
        <w:ind w:left="480" w:hanging="480"/>
        <w:rPr>
          <w:rFonts w:ascii="Calibri" w:hAnsi="Calibri" w:cs="Times New Roman"/>
          <w:noProof/>
          <w:szCs w:val="24"/>
        </w:rPr>
      </w:pPr>
      <w:r w:rsidRPr="00F0597B">
        <w:rPr>
          <w:rFonts w:ascii="Calibri" w:hAnsi="Calibri" w:cs="Times New Roman"/>
          <w:noProof/>
          <w:szCs w:val="24"/>
        </w:rPr>
        <w:t xml:space="preserve">Etminan, M., Myhre, G., Highwood, E. J., and Shine, K. P. (2016). Radiative forcing of carbon dioxide, methane, and nitrous oxide: A significant revision of the methane radiative forcing. </w:t>
      </w:r>
      <w:r w:rsidRPr="00F0597B">
        <w:rPr>
          <w:rFonts w:ascii="Calibri" w:hAnsi="Calibri" w:cs="Times New Roman"/>
          <w:i/>
          <w:iCs/>
          <w:noProof/>
          <w:szCs w:val="24"/>
        </w:rPr>
        <w:t>Geophys. Res. Lett.</w:t>
      </w:r>
      <w:r w:rsidRPr="00F0597B">
        <w:rPr>
          <w:rFonts w:ascii="Calibri" w:hAnsi="Calibri" w:cs="Times New Roman"/>
          <w:noProof/>
          <w:szCs w:val="24"/>
        </w:rPr>
        <w:t xml:space="preserve"> doi:10.1002/2016GL071930.</w:t>
      </w:r>
    </w:p>
    <w:p w14:paraId="4815CE5D" w14:textId="77777777" w:rsidR="00F0597B" w:rsidRPr="00F0597B" w:rsidRDefault="00F0597B" w:rsidP="00F0597B">
      <w:pPr>
        <w:widowControl w:val="0"/>
        <w:autoSpaceDE w:val="0"/>
        <w:autoSpaceDN w:val="0"/>
        <w:adjustRightInd w:val="0"/>
        <w:spacing w:line="240" w:lineRule="auto"/>
        <w:ind w:left="480" w:hanging="480"/>
        <w:rPr>
          <w:rFonts w:ascii="Calibri" w:hAnsi="Calibri" w:cs="Times New Roman"/>
          <w:noProof/>
          <w:szCs w:val="24"/>
        </w:rPr>
      </w:pPr>
      <w:r w:rsidRPr="00F0597B">
        <w:rPr>
          <w:rFonts w:ascii="Calibri" w:hAnsi="Calibri" w:cs="Times New Roman"/>
          <w:noProof/>
          <w:szCs w:val="24"/>
        </w:rPr>
        <w:t xml:space="preserve">Forster, P. M. D. F., and Shine, K. P. (1997). Radiative forcing and temperature trends from stratospheric ozone changes. </w:t>
      </w:r>
      <w:r w:rsidRPr="00F0597B">
        <w:rPr>
          <w:rFonts w:ascii="Calibri" w:hAnsi="Calibri" w:cs="Times New Roman"/>
          <w:i/>
          <w:iCs/>
          <w:noProof/>
          <w:szCs w:val="24"/>
        </w:rPr>
        <w:t>J. Geophys. Res. Atmos.</w:t>
      </w:r>
      <w:r w:rsidRPr="00F0597B">
        <w:rPr>
          <w:rFonts w:ascii="Calibri" w:hAnsi="Calibri" w:cs="Times New Roman"/>
          <w:noProof/>
          <w:szCs w:val="24"/>
        </w:rPr>
        <w:t xml:space="preserve"> 102.</w:t>
      </w:r>
    </w:p>
    <w:p w14:paraId="079A8FAB" w14:textId="77777777" w:rsidR="00F0597B" w:rsidRPr="00F0597B" w:rsidRDefault="00F0597B" w:rsidP="00F0597B">
      <w:pPr>
        <w:widowControl w:val="0"/>
        <w:autoSpaceDE w:val="0"/>
        <w:autoSpaceDN w:val="0"/>
        <w:adjustRightInd w:val="0"/>
        <w:spacing w:line="240" w:lineRule="auto"/>
        <w:ind w:left="480" w:hanging="480"/>
        <w:rPr>
          <w:rFonts w:ascii="Calibri" w:hAnsi="Calibri" w:cs="Times New Roman"/>
          <w:noProof/>
          <w:szCs w:val="24"/>
        </w:rPr>
      </w:pPr>
      <w:r w:rsidRPr="00F0597B">
        <w:rPr>
          <w:rFonts w:ascii="Calibri" w:hAnsi="Calibri" w:cs="Times New Roman"/>
          <w:noProof/>
          <w:szCs w:val="24"/>
        </w:rPr>
        <w:lastRenderedPageBreak/>
        <w:t xml:space="preserve">Forster, P. M. D. F., and Shine, K. P. (1999). Stratospheric water vapour changes as a possible contributor to observed stratospheric cooling. </w:t>
      </w:r>
      <w:r w:rsidRPr="00F0597B">
        <w:rPr>
          <w:rFonts w:ascii="Calibri" w:hAnsi="Calibri" w:cs="Times New Roman"/>
          <w:i/>
          <w:iCs/>
          <w:noProof/>
          <w:szCs w:val="24"/>
        </w:rPr>
        <w:t>Geophys. Res. Lett.</w:t>
      </w:r>
      <w:r w:rsidRPr="00F0597B">
        <w:rPr>
          <w:rFonts w:ascii="Calibri" w:hAnsi="Calibri" w:cs="Times New Roman"/>
          <w:noProof/>
          <w:szCs w:val="24"/>
        </w:rPr>
        <w:t xml:space="preserve"> 26. doi:10.1029/1999GL010487.</w:t>
      </w:r>
    </w:p>
    <w:p w14:paraId="4F864A58" w14:textId="77777777" w:rsidR="00F0597B" w:rsidRPr="00F0597B" w:rsidRDefault="00F0597B" w:rsidP="00F0597B">
      <w:pPr>
        <w:widowControl w:val="0"/>
        <w:autoSpaceDE w:val="0"/>
        <w:autoSpaceDN w:val="0"/>
        <w:adjustRightInd w:val="0"/>
        <w:spacing w:line="240" w:lineRule="auto"/>
        <w:ind w:left="480" w:hanging="480"/>
        <w:rPr>
          <w:rFonts w:ascii="Calibri" w:hAnsi="Calibri" w:cs="Times New Roman"/>
          <w:noProof/>
          <w:szCs w:val="24"/>
        </w:rPr>
      </w:pPr>
      <w:r w:rsidRPr="00F0597B">
        <w:rPr>
          <w:rFonts w:ascii="Calibri" w:hAnsi="Calibri" w:cs="Times New Roman"/>
          <w:noProof/>
          <w:szCs w:val="24"/>
        </w:rPr>
        <w:t xml:space="preserve">Forster, P. M. D., Johnson, C. E., Law, K. S., Pyle, J. A., and Shine, K. P. (1996). Further estimates of radiative forcing due to tropospheric ozone changes. </w:t>
      </w:r>
      <w:r w:rsidRPr="00F0597B">
        <w:rPr>
          <w:rFonts w:ascii="Calibri" w:hAnsi="Calibri" w:cs="Times New Roman"/>
          <w:i/>
          <w:iCs/>
          <w:noProof/>
          <w:szCs w:val="24"/>
        </w:rPr>
        <w:t>Geophys. Res. Lett.</w:t>
      </w:r>
      <w:r w:rsidRPr="00F0597B">
        <w:rPr>
          <w:rFonts w:ascii="Calibri" w:hAnsi="Calibri" w:cs="Times New Roman"/>
          <w:noProof/>
          <w:szCs w:val="24"/>
        </w:rPr>
        <w:t xml:space="preserve"> 23.</w:t>
      </w:r>
    </w:p>
    <w:p w14:paraId="6DDEE6C9" w14:textId="77777777" w:rsidR="00F0597B" w:rsidRPr="00F0597B" w:rsidRDefault="00F0597B" w:rsidP="00F0597B">
      <w:pPr>
        <w:widowControl w:val="0"/>
        <w:autoSpaceDE w:val="0"/>
        <w:autoSpaceDN w:val="0"/>
        <w:adjustRightInd w:val="0"/>
        <w:spacing w:line="240" w:lineRule="auto"/>
        <w:ind w:left="480" w:hanging="480"/>
        <w:rPr>
          <w:rFonts w:ascii="Calibri" w:hAnsi="Calibri" w:cs="Times New Roman"/>
          <w:noProof/>
          <w:szCs w:val="24"/>
        </w:rPr>
      </w:pPr>
      <w:r w:rsidRPr="00F0597B">
        <w:rPr>
          <w:rFonts w:ascii="Calibri" w:hAnsi="Calibri" w:cs="Times New Roman"/>
          <w:noProof/>
          <w:szCs w:val="24"/>
        </w:rPr>
        <w:t xml:space="preserve">Myhre, G., Aas, W., Cherian, R., Collins, W., Faluvegi, G., Flanner, M., et al. (2017). Multi-model simulations of aerosol and ozone radiative forcing due to anthropogenic emission changes during the period 1990&amp;ndash;2015. </w:t>
      </w:r>
      <w:r w:rsidRPr="00F0597B">
        <w:rPr>
          <w:rFonts w:ascii="Calibri" w:hAnsi="Calibri" w:cs="Times New Roman"/>
          <w:i/>
          <w:iCs/>
          <w:noProof/>
          <w:szCs w:val="24"/>
        </w:rPr>
        <w:t>Atmos. Chem. Phys.</w:t>
      </w:r>
      <w:r w:rsidRPr="00F0597B">
        <w:rPr>
          <w:rFonts w:ascii="Calibri" w:hAnsi="Calibri" w:cs="Times New Roman"/>
          <w:noProof/>
          <w:szCs w:val="24"/>
        </w:rPr>
        <w:t xml:space="preserve"> doi:10.5194/acp-17-2709-2017.</w:t>
      </w:r>
    </w:p>
    <w:p w14:paraId="1B489E8A" w14:textId="77777777" w:rsidR="00F0597B" w:rsidRPr="00F0597B" w:rsidRDefault="00F0597B" w:rsidP="00F0597B">
      <w:pPr>
        <w:widowControl w:val="0"/>
        <w:autoSpaceDE w:val="0"/>
        <w:autoSpaceDN w:val="0"/>
        <w:adjustRightInd w:val="0"/>
        <w:spacing w:line="240" w:lineRule="auto"/>
        <w:ind w:left="480" w:hanging="480"/>
        <w:rPr>
          <w:rFonts w:ascii="Calibri" w:hAnsi="Calibri" w:cs="Times New Roman"/>
          <w:noProof/>
          <w:szCs w:val="24"/>
        </w:rPr>
      </w:pPr>
      <w:r w:rsidRPr="00F0597B">
        <w:rPr>
          <w:rFonts w:ascii="Calibri" w:hAnsi="Calibri" w:cs="Times New Roman"/>
          <w:noProof/>
          <w:szCs w:val="24"/>
        </w:rPr>
        <w:t xml:space="preserve">Schmidt, A., Mills, M. J., Ghan, S., Gregory, J. M., Allan, R. P., Andrews, T., et al. (2018). Volcanic Radiative Forcing From 1979 to 2015. </w:t>
      </w:r>
      <w:r w:rsidRPr="00F0597B">
        <w:rPr>
          <w:rFonts w:ascii="Calibri" w:hAnsi="Calibri" w:cs="Times New Roman"/>
          <w:i/>
          <w:iCs/>
          <w:noProof/>
          <w:szCs w:val="24"/>
        </w:rPr>
        <w:t>J. Geophys. Res. Atmos.</w:t>
      </w:r>
      <w:r w:rsidRPr="00F0597B">
        <w:rPr>
          <w:rFonts w:ascii="Calibri" w:hAnsi="Calibri" w:cs="Times New Roman"/>
          <w:noProof/>
          <w:szCs w:val="24"/>
        </w:rPr>
        <w:t xml:space="preserve"> doi:10.1029/2018JD028776.</w:t>
      </w:r>
    </w:p>
    <w:p w14:paraId="4BF6CECD" w14:textId="77777777" w:rsidR="00F0597B" w:rsidRPr="00F0597B" w:rsidRDefault="00F0597B" w:rsidP="00F0597B">
      <w:pPr>
        <w:widowControl w:val="0"/>
        <w:autoSpaceDE w:val="0"/>
        <w:autoSpaceDN w:val="0"/>
        <w:adjustRightInd w:val="0"/>
        <w:spacing w:line="240" w:lineRule="auto"/>
        <w:ind w:left="480" w:hanging="480"/>
        <w:rPr>
          <w:rFonts w:ascii="Calibri" w:hAnsi="Calibri" w:cs="Times New Roman"/>
          <w:noProof/>
          <w:szCs w:val="24"/>
        </w:rPr>
      </w:pPr>
      <w:r w:rsidRPr="00F0597B">
        <w:rPr>
          <w:rFonts w:ascii="Calibri" w:hAnsi="Calibri" w:cs="Times New Roman"/>
          <w:noProof/>
          <w:szCs w:val="24"/>
        </w:rPr>
        <w:t xml:space="preserve">Smith, C. J., Kramer, R. J., Myhre, G., Forster, P. M., Soden, B. J., Andrews, T., et al. (2018). Understanding Rapid Adjustments to Diverse Forcing Agents. </w:t>
      </w:r>
      <w:r w:rsidRPr="00F0597B">
        <w:rPr>
          <w:rFonts w:ascii="Calibri" w:hAnsi="Calibri" w:cs="Times New Roman"/>
          <w:i/>
          <w:iCs/>
          <w:noProof/>
          <w:szCs w:val="24"/>
        </w:rPr>
        <w:t>Geophys. Res. Lett.</w:t>
      </w:r>
      <w:r w:rsidRPr="00F0597B">
        <w:rPr>
          <w:rFonts w:ascii="Calibri" w:hAnsi="Calibri" w:cs="Times New Roman"/>
          <w:noProof/>
          <w:szCs w:val="24"/>
        </w:rPr>
        <w:t xml:space="preserve"> 45. doi:10.1029/2018GL079826.</w:t>
      </w:r>
    </w:p>
    <w:p w14:paraId="566870ED" w14:textId="77777777" w:rsidR="00F0597B" w:rsidRPr="00F0597B" w:rsidRDefault="00F0597B" w:rsidP="00F0597B">
      <w:pPr>
        <w:widowControl w:val="0"/>
        <w:autoSpaceDE w:val="0"/>
        <w:autoSpaceDN w:val="0"/>
        <w:adjustRightInd w:val="0"/>
        <w:spacing w:line="240" w:lineRule="auto"/>
        <w:ind w:left="480" w:hanging="480"/>
        <w:rPr>
          <w:rFonts w:ascii="Calibri" w:hAnsi="Calibri"/>
          <w:noProof/>
        </w:rPr>
      </w:pPr>
      <w:r w:rsidRPr="00F0597B">
        <w:rPr>
          <w:rFonts w:ascii="Calibri" w:hAnsi="Calibri" w:cs="Times New Roman"/>
          <w:noProof/>
          <w:szCs w:val="24"/>
        </w:rPr>
        <w:t xml:space="preserve">Stuber, N., and Forster, P. (2007). The impact of diurnal variations of air traffic on contrail radiative forcing. </w:t>
      </w:r>
      <w:r w:rsidRPr="00F0597B">
        <w:rPr>
          <w:rFonts w:ascii="Calibri" w:hAnsi="Calibri" w:cs="Times New Roman"/>
          <w:i/>
          <w:iCs/>
          <w:noProof/>
          <w:szCs w:val="24"/>
        </w:rPr>
        <w:t>Atmos. Chem. Phys.</w:t>
      </w:r>
      <w:r w:rsidRPr="00F0597B">
        <w:rPr>
          <w:rFonts w:ascii="Calibri" w:hAnsi="Calibri" w:cs="Times New Roman"/>
          <w:noProof/>
          <w:szCs w:val="24"/>
        </w:rPr>
        <w:t xml:space="preserve"> 7.</w:t>
      </w:r>
    </w:p>
    <w:p w14:paraId="7FC127DC" w14:textId="77777777" w:rsidR="00FD3960" w:rsidRDefault="00F0597B" w:rsidP="00FD3960">
      <w:r>
        <w:fldChar w:fldCharType="end"/>
      </w:r>
    </w:p>
    <w:p w14:paraId="3023151D" w14:textId="77777777" w:rsidR="00FD3960" w:rsidRDefault="00FD3960" w:rsidP="00FD3960"/>
    <w:p w14:paraId="4CEDCC7B" w14:textId="77777777" w:rsidR="004A3E44" w:rsidRDefault="004A3E44" w:rsidP="004A3E44"/>
    <w:sectPr w:rsidR="004A3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4"/>
    <w:rsid w:val="004A3E44"/>
    <w:rsid w:val="00A11B7B"/>
    <w:rsid w:val="00BE27E6"/>
    <w:rsid w:val="00F0597B"/>
    <w:rsid w:val="00FD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F11E"/>
  <w15:chartTrackingRefBased/>
  <w15:docId w15:val="{FD949AF2-81D7-4E9D-8040-0D989D34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arpmf\Downloads\cepp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SW, LW and NET total</a:t>
            </a:r>
            <a:r>
              <a:rPr lang="en-GB" baseline="0"/>
              <a:t> ERF</a:t>
            </a:r>
          </a:p>
          <a:p>
            <a:pPr>
              <a:defRPr/>
            </a:pP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Sheet1!$C$1</c:f>
              <c:strCache>
                <c:ptCount val="1"/>
                <c:pt idx="0">
                  <c:v>SW_ERF</c:v>
                </c:pt>
              </c:strCache>
            </c:strRef>
          </c:tx>
          <c:spPr>
            <a:ln w="19050" cap="rnd">
              <a:solidFill>
                <a:schemeClr val="accent1"/>
              </a:solidFill>
              <a:round/>
            </a:ln>
            <a:effectLst/>
          </c:spPr>
          <c:marker>
            <c:symbol val="none"/>
          </c:marker>
          <c:xVal>
            <c:numRef>
              <c:f>Sheet1!$B$2:$B$269</c:f>
              <c:numCache>
                <c:formatCode>General</c:formatCode>
                <c:ptCount val="268"/>
                <c:pt idx="0">
                  <c:v>1750</c:v>
                </c:pt>
                <c:pt idx="1">
                  <c:v>1751</c:v>
                </c:pt>
                <c:pt idx="2">
                  <c:v>1752</c:v>
                </c:pt>
                <c:pt idx="3">
                  <c:v>1753</c:v>
                </c:pt>
                <c:pt idx="4">
                  <c:v>1754</c:v>
                </c:pt>
                <c:pt idx="5">
                  <c:v>1755</c:v>
                </c:pt>
                <c:pt idx="6">
                  <c:v>1756</c:v>
                </c:pt>
                <c:pt idx="7">
                  <c:v>1757</c:v>
                </c:pt>
                <c:pt idx="8">
                  <c:v>1758</c:v>
                </c:pt>
                <c:pt idx="9">
                  <c:v>1759</c:v>
                </c:pt>
                <c:pt idx="10">
                  <c:v>1760</c:v>
                </c:pt>
                <c:pt idx="11">
                  <c:v>1761</c:v>
                </c:pt>
                <c:pt idx="12">
                  <c:v>1762</c:v>
                </c:pt>
                <c:pt idx="13">
                  <c:v>1763</c:v>
                </c:pt>
                <c:pt idx="14">
                  <c:v>1764</c:v>
                </c:pt>
                <c:pt idx="15">
                  <c:v>1765</c:v>
                </c:pt>
                <c:pt idx="16">
                  <c:v>1766</c:v>
                </c:pt>
                <c:pt idx="17">
                  <c:v>1767</c:v>
                </c:pt>
                <c:pt idx="18">
                  <c:v>1768</c:v>
                </c:pt>
                <c:pt idx="19">
                  <c:v>1769</c:v>
                </c:pt>
                <c:pt idx="20">
                  <c:v>1770</c:v>
                </c:pt>
                <c:pt idx="21">
                  <c:v>1771</c:v>
                </c:pt>
                <c:pt idx="22">
                  <c:v>1772</c:v>
                </c:pt>
                <c:pt idx="23">
                  <c:v>1773</c:v>
                </c:pt>
                <c:pt idx="24">
                  <c:v>1774</c:v>
                </c:pt>
                <c:pt idx="25">
                  <c:v>1775</c:v>
                </c:pt>
                <c:pt idx="26">
                  <c:v>1776</c:v>
                </c:pt>
                <c:pt idx="27">
                  <c:v>1777</c:v>
                </c:pt>
                <c:pt idx="28">
                  <c:v>1778</c:v>
                </c:pt>
                <c:pt idx="29">
                  <c:v>1779</c:v>
                </c:pt>
                <c:pt idx="30">
                  <c:v>1780</c:v>
                </c:pt>
                <c:pt idx="31">
                  <c:v>1781</c:v>
                </c:pt>
                <c:pt idx="32">
                  <c:v>1782</c:v>
                </c:pt>
                <c:pt idx="33">
                  <c:v>1783</c:v>
                </c:pt>
                <c:pt idx="34">
                  <c:v>1784</c:v>
                </c:pt>
                <c:pt idx="35">
                  <c:v>1785</c:v>
                </c:pt>
                <c:pt idx="36">
                  <c:v>1786</c:v>
                </c:pt>
                <c:pt idx="37">
                  <c:v>1787</c:v>
                </c:pt>
                <c:pt idx="38">
                  <c:v>1788</c:v>
                </c:pt>
                <c:pt idx="39">
                  <c:v>1789</c:v>
                </c:pt>
                <c:pt idx="40">
                  <c:v>1790</c:v>
                </c:pt>
                <c:pt idx="41">
                  <c:v>1791</c:v>
                </c:pt>
                <c:pt idx="42">
                  <c:v>1792</c:v>
                </c:pt>
                <c:pt idx="43">
                  <c:v>1793</c:v>
                </c:pt>
                <c:pt idx="44">
                  <c:v>1794</c:v>
                </c:pt>
                <c:pt idx="45">
                  <c:v>1795</c:v>
                </c:pt>
                <c:pt idx="46">
                  <c:v>1796</c:v>
                </c:pt>
                <c:pt idx="47">
                  <c:v>1797</c:v>
                </c:pt>
                <c:pt idx="48">
                  <c:v>1798</c:v>
                </c:pt>
                <c:pt idx="49">
                  <c:v>1799</c:v>
                </c:pt>
                <c:pt idx="50">
                  <c:v>1800</c:v>
                </c:pt>
                <c:pt idx="51">
                  <c:v>1801</c:v>
                </c:pt>
                <c:pt idx="52">
                  <c:v>1802</c:v>
                </c:pt>
                <c:pt idx="53">
                  <c:v>1803</c:v>
                </c:pt>
                <c:pt idx="54">
                  <c:v>1804</c:v>
                </c:pt>
                <c:pt idx="55">
                  <c:v>1805</c:v>
                </c:pt>
                <c:pt idx="56">
                  <c:v>1806</c:v>
                </c:pt>
                <c:pt idx="57">
                  <c:v>1807</c:v>
                </c:pt>
                <c:pt idx="58">
                  <c:v>1808</c:v>
                </c:pt>
                <c:pt idx="59">
                  <c:v>1809</c:v>
                </c:pt>
                <c:pt idx="60">
                  <c:v>1810</c:v>
                </c:pt>
                <c:pt idx="61">
                  <c:v>1811</c:v>
                </c:pt>
                <c:pt idx="62">
                  <c:v>1812</c:v>
                </c:pt>
                <c:pt idx="63">
                  <c:v>1813</c:v>
                </c:pt>
                <c:pt idx="64">
                  <c:v>1814</c:v>
                </c:pt>
                <c:pt idx="65">
                  <c:v>1815</c:v>
                </c:pt>
                <c:pt idx="66">
                  <c:v>1816</c:v>
                </c:pt>
                <c:pt idx="67">
                  <c:v>1817</c:v>
                </c:pt>
                <c:pt idx="68">
                  <c:v>1818</c:v>
                </c:pt>
                <c:pt idx="69">
                  <c:v>1819</c:v>
                </c:pt>
                <c:pt idx="70">
                  <c:v>1820</c:v>
                </c:pt>
                <c:pt idx="71">
                  <c:v>1821</c:v>
                </c:pt>
                <c:pt idx="72">
                  <c:v>1822</c:v>
                </c:pt>
                <c:pt idx="73">
                  <c:v>1823</c:v>
                </c:pt>
                <c:pt idx="74">
                  <c:v>1824</c:v>
                </c:pt>
                <c:pt idx="75">
                  <c:v>1825</c:v>
                </c:pt>
                <c:pt idx="76">
                  <c:v>1826</c:v>
                </c:pt>
                <c:pt idx="77">
                  <c:v>1827</c:v>
                </c:pt>
                <c:pt idx="78">
                  <c:v>1828</c:v>
                </c:pt>
                <c:pt idx="79">
                  <c:v>1829</c:v>
                </c:pt>
                <c:pt idx="80">
                  <c:v>1830</c:v>
                </c:pt>
                <c:pt idx="81">
                  <c:v>1831</c:v>
                </c:pt>
                <c:pt idx="82">
                  <c:v>1832</c:v>
                </c:pt>
                <c:pt idx="83">
                  <c:v>1833</c:v>
                </c:pt>
                <c:pt idx="84">
                  <c:v>1834</c:v>
                </c:pt>
                <c:pt idx="85">
                  <c:v>1835</c:v>
                </c:pt>
                <c:pt idx="86">
                  <c:v>1836</c:v>
                </c:pt>
                <c:pt idx="87">
                  <c:v>1837</c:v>
                </c:pt>
                <c:pt idx="88">
                  <c:v>1838</c:v>
                </c:pt>
                <c:pt idx="89">
                  <c:v>1839</c:v>
                </c:pt>
                <c:pt idx="90">
                  <c:v>1840</c:v>
                </c:pt>
                <c:pt idx="91">
                  <c:v>1841</c:v>
                </c:pt>
                <c:pt idx="92">
                  <c:v>1842</c:v>
                </c:pt>
                <c:pt idx="93">
                  <c:v>1843</c:v>
                </c:pt>
                <c:pt idx="94">
                  <c:v>1844</c:v>
                </c:pt>
                <c:pt idx="95">
                  <c:v>1845</c:v>
                </c:pt>
                <c:pt idx="96">
                  <c:v>1846</c:v>
                </c:pt>
                <c:pt idx="97">
                  <c:v>1847</c:v>
                </c:pt>
                <c:pt idx="98">
                  <c:v>1848</c:v>
                </c:pt>
                <c:pt idx="99">
                  <c:v>1849</c:v>
                </c:pt>
                <c:pt idx="100">
                  <c:v>1850</c:v>
                </c:pt>
                <c:pt idx="101">
                  <c:v>1851</c:v>
                </c:pt>
                <c:pt idx="102">
                  <c:v>1852</c:v>
                </c:pt>
                <c:pt idx="103">
                  <c:v>1853</c:v>
                </c:pt>
                <c:pt idx="104">
                  <c:v>1854</c:v>
                </c:pt>
                <c:pt idx="105">
                  <c:v>1855</c:v>
                </c:pt>
                <c:pt idx="106">
                  <c:v>1856</c:v>
                </c:pt>
                <c:pt idx="107">
                  <c:v>1857</c:v>
                </c:pt>
                <c:pt idx="108">
                  <c:v>1858</c:v>
                </c:pt>
                <c:pt idx="109">
                  <c:v>1859</c:v>
                </c:pt>
                <c:pt idx="110">
                  <c:v>1860</c:v>
                </c:pt>
                <c:pt idx="111">
                  <c:v>1861</c:v>
                </c:pt>
                <c:pt idx="112">
                  <c:v>1862</c:v>
                </c:pt>
                <c:pt idx="113">
                  <c:v>1863</c:v>
                </c:pt>
                <c:pt idx="114">
                  <c:v>1864</c:v>
                </c:pt>
                <c:pt idx="115">
                  <c:v>1865</c:v>
                </c:pt>
                <c:pt idx="116">
                  <c:v>1866</c:v>
                </c:pt>
                <c:pt idx="117">
                  <c:v>1867</c:v>
                </c:pt>
                <c:pt idx="118">
                  <c:v>1868</c:v>
                </c:pt>
                <c:pt idx="119">
                  <c:v>1869</c:v>
                </c:pt>
                <c:pt idx="120">
                  <c:v>1870</c:v>
                </c:pt>
                <c:pt idx="121">
                  <c:v>1871</c:v>
                </c:pt>
                <c:pt idx="122">
                  <c:v>1872</c:v>
                </c:pt>
                <c:pt idx="123">
                  <c:v>1873</c:v>
                </c:pt>
                <c:pt idx="124">
                  <c:v>1874</c:v>
                </c:pt>
                <c:pt idx="125">
                  <c:v>1875</c:v>
                </c:pt>
                <c:pt idx="126">
                  <c:v>1876</c:v>
                </c:pt>
                <c:pt idx="127">
                  <c:v>1877</c:v>
                </c:pt>
                <c:pt idx="128">
                  <c:v>1878</c:v>
                </c:pt>
                <c:pt idx="129">
                  <c:v>1879</c:v>
                </c:pt>
                <c:pt idx="130">
                  <c:v>1880</c:v>
                </c:pt>
                <c:pt idx="131">
                  <c:v>1881</c:v>
                </c:pt>
                <c:pt idx="132">
                  <c:v>1882</c:v>
                </c:pt>
                <c:pt idx="133">
                  <c:v>1883</c:v>
                </c:pt>
                <c:pt idx="134">
                  <c:v>1884</c:v>
                </c:pt>
                <c:pt idx="135">
                  <c:v>1885</c:v>
                </c:pt>
                <c:pt idx="136">
                  <c:v>1886</c:v>
                </c:pt>
                <c:pt idx="137">
                  <c:v>1887</c:v>
                </c:pt>
                <c:pt idx="138">
                  <c:v>1888</c:v>
                </c:pt>
                <c:pt idx="139">
                  <c:v>1889</c:v>
                </c:pt>
                <c:pt idx="140">
                  <c:v>1890</c:v>
                </c:pt>
                <c:pt idx="141">
                  <c:v>1891</c:v>
                </c:pt>
                <c:pt idx="142">
                  <c:v>1892</c:v>
                </c:pt>
                <c:pt idx="143">
                  <c:v>1893</c:v>
                </c:pt>
                <c:pt idx="144">
                  <c:v>1894</c:v>
                </c:pt>
                <c:pt idx="145">
                  <c:v>1895</c:v>
                </c:pt>
                <c:pt idx="146">
                  <c:v>1896</c:v>
                </c:pt>
                <c:pt idx="147">
                  <c:v>1897</c:v>
                </c:pt>
                <c:pt idx="148">
                  <c:v>1898</c:v>
                </c:pt>
                <c:pt idx="149">
                  <c:v>1899</c:v>
                </c:pt>
                <c:pt idx="150">
                  <c:v>1900</c:v>
                </c:pt>
                <c:pt idx="151">
                  <c:v>1901</c:v>
                </c:pt>
                <c:pt idx="152">
                  <c:v>1902</c:v>
                </c:pt>
                <c:pt idx="153">
                  <c:v>1903</c:v>
                </c:pt>
                <c:pt idx="154">
                  <c:v>1904</c:v>
                </c:pt>
                <c:pt idx="155">
                  <c:v>1905</c:v>
                </c:pt>
                <c:pt idx="156">
                  <c:v>1906</c:v>
                </c:pt>
                <c:pt idx="157">
                  <c:v>1907</c:v>
                </c:pt>
                <c:pt idx="158">
                  <c:v>1908</c:v>
                </c:pt>
                <c:pt idx="159">
                  <c:v>1909</c:v>
                </c:pt>
                <c:pt idx="160">
                  <c:v>1910</c:v>
                </c:pt>
                <c:pt idx="161">
                  <c:v>1911</c:v>
                </c:pt>
                <c:pt idx="162">
                  <c:v>1912</c:v>
                </c:pt>
                <c:pt idx="163">
                  <c:v>1913</c:v>
                </c:pt>
                <c:pt idx="164">
                  <c:v>1914</c:v>
                </c:pt>
                <c:pt idx="165">
                  <c:v>1915</c:v>
                </c:pt>
                <c:pt idx="166">
                  <c:v>1916</c:v>
                </c:pt>
                <c:pt idx="167">
                  <c:v>1917</c:v>
                </c:pt>
                <c:pt idx="168">
                  <c:v>1918</c:v>
                </c:pt>
                <c:pt idx="169">
                  <c:v>1919</c:v>
                </c:pt>
                <c:pt idx="170">
                  <c:v>1920</c:v>
                </c:pt>
                <c:pt idx="171">
                  <c:v>1921</c:v>
                </c:pt>
                <c:pt idx="172">
                  <c:v>1922</c:v>
                </c:pt>
                <c:pt idx="173">
                  <c:v>1923</c:v>
                </c:pt>
                <c:pt idx="174">
                  <c:v>1924</c:v>
                </c:pt>
                <c:pt idx="175">
                  <c:v>1925</c:v>
                </c:pt>
                <c:pt idx="176">
                  <c:v>1926</c:v>
                </c:pt>
                <c:pt idx="177">
                  <c:v>1927</c:v>
                </c:pt>
                <c:pt idx="178">
                  <c:v>1928</c:v>
                </c:pt>
                <c:pt idx="179">
                  <c:v>1929</c:v>
                </c:pt>
                <c:pt idx="180">
                  <c:v>1930</c:v>
                </c:pt>
                <c:pt idx="181">
                  <c:v>1931</c:v>
                </c:pt>
                <c:pt idx="182">
                  <c:v>1932</c:v>
                </c:pt>
                <c:pt idx="183">
                  <c:v>1933</c:v>
                </c:pt>
                <c:pt idx="184">
                  <c:v>1934</c:v>
                </c:pt>
                <c:pt idx="185">
                  <c:v>1935</c:v>
                </c:pt>
                <c:pt idx="186">
                  <c:v>1936</c:v>
                </c:pt>
                <c:pt idx="187">
                  <c:v>1937</c:v>
                </c:pt>
                <c:pt idx="188">
                  <c:v>1938</c:v>
                </c:pt>
                <c:pt idx="189">
                  <c:v>1939</c:v>
                </c:pt>
                <c:pt idx="190">
                  <c:v>1940</c:v>
                </c:pt>
                <c:pt idx="191">
                  <c:v>1941</c:v>
                </c:pt>
                <c:pt idx="192">
                  <c:v>1942</c:v>
                </c:pt>
                <c:pt idx="193">
                  <c:v>1943</c:v>
                </c:pt>
                <c:pt idx="194">
                  <c:v>1944</c:v>
                </c:pt>
                <c:pt idx="195">
                  <c:v>1945</c:v>
                </c:pt>
                <c:pt idx="196">
                  <c:v>1946</c:v>
                </c:pt>
                <c:pt idx="197">
                  <c:v>1947</c:v>
                </c:pt>
                <c:pt idx="198">
                  <c:v>1948</c:v>
                </c:pt>
                <c:pt idx="199">
                  <c:v>1949</c:v>
                </c:pt>
                <c:pt idx="200">
                  <c:v>1950</c:v>
                </c:pt>
                <c:pt idx="201">
                  <c:v>1951</c:v>
                </c:pt>
                <c:pt idx="202">
                  <c:v>1952</c:v>
                </c:pt>
                <c:pt idx="203">
                  <c:v>1953</c:v>
                </c:pt>
                <c:pt idx="204">
                  <c:v>1954</c:v>
                </c:pt>
                <c:pt idx="205">
                  <c:v>1955</c:v>
                </c:pt>
                <c:pt idx="206">
                  <c:v>1956</c:v>
                </c:pt>
                <c:pt idx="207">
                  <c:v>1957</c:v>
                </c:pt>
                <c:pt idx="208">
                  <c:v>1958</c:v>
                </c:pt>
                <c:pt idx="209">
                  <c:v>1959</c:v>
                </c:pt>
                <c:pt idx="210">
                  <c:v>1960</c:v>
                </c:pt>
                <c:pt idx="211">
                  <c:v>1961</c:v>
                </c:pt>
                <c:pt idx="212">
                  <c:v>1962</c:v>
                </c:pt>
                <c:pt idx="213">
                  <c:v>1963</c:v>
                </c:pt>
                <c:pt idx="214">
                  <c:v>1964</c:v>
                </c:pt>
                <c:pt idx="215">
                  <c:v>1965</c:v>
                </c:pt>
                <c:pt idx="216">
                  <c:v>1966</c:v>
                </c:pt>
                <c:pt idx="217">
                  <c:v>1967</c:v>
                </c:pt>
                <c:pt idx="218">
                  <c:v>1968</c:v>
                </c:pt>
                <c:pt idx="219">
                  <c:v>1969</c:v>
                </c:pt>
                <c:pt idx="220">
                  <c:v>1970</c:v>
                </c:pt>
                <c:pt idx="221">
                  <c:v>1971</c:v>
                </c:pt>
                <c:pt idx="222">
                  <c:v>1972</c:v>
                </c:pt>
                <c:pt idx="223">
                  <c:v>1973</c:v>
                </c:pt>
                <c:pt idx="224">
                  <c:v>1974</c:v>
                </c:pt>
                <c:pt idx="225">
                  <c:v>1975</c:v>
                </c:pt>
                <c:pt idx="226">
                  <c:v>1976</c:v>
                </c:pt>
                <c:pt idx="227">
                  <c:v>1977</c:v>
                </c:pt>
                <c:pt idx="228">
                  <c:v>1978</c:v>
                </c:pt>
                <c:pt idx="229">
                  <c:v>1979</c:v>
                </c:pt>
                <c:pt idx="230">
                  <c:v>1980</c:v>
                </c:pt>
                <c:pt idx="231">
                  <c:v>1981</c:v>
                </c:pt>
                <c:pt idx="232">
                  <c:v>1982</c:v>
                </c:pt>
                <c:pt idx="233">
                  <c:v>1983</c:v>
                </c:pt>
                <c:pt idx="234">
                  <c:v>1984</c:v>
                </c:pt>
                <c:pt idx="235">
                  <c:v>1985</c:v>
                </c:pt>
                <c:pt idx="236">
                  <c:v>1986</c:v>
                </c:pt>
                <c:pt idx="237">
                  <c:v>1987</c:v>
                </c:pt>
                <c:pt idx="238">
                  <c:v>1988</c:v>
                </c:pt>
                <c:pt idx="239">
                  <c:v>1989</c:v>
                </c:pt>
                <c:pt idx="240">
                  <c:v>1990</c:v>
                </c:pt>
                <c:pt idx="241">
                  <c:v>1991</c:v>
                </c:pt>
                <c:pt idx="242">
                  <c:v>1992</c:v>
                </c:pt>
                <c:pt idx="243">
                  <c:v>1993</c:v>
                </c:pt>
                <c:pt idx="244">
                  <c:v>1994</c:v>
                </c:pt>
                <c:pt idx="245">
                  <c:v>1995</c:v>
                </c:pt>
                <c:pt idx="246">
                  <c:v>1996</c:v>
                </c:pt>
                <c:pt idx="247">
                  <c:v>1997</c:v>
                </c:pt>
                <c:pt idx="248">
                  <c:v>1998</c:v>
                </c:pt>
                <c:pt idx="249">
                  <c:v>1999</c:v>
                </c:pt>
                <c:pt idx="250">
                  <c:v>2000</c:v>
                </c:pt>
                <c:pt idx="251">
                  <c:v>2001</c:v>
                </c:pt>
                <c:pt idx="252">
                  <c:v>2002</c:v>
                </c:pt>
                <c:pt idx="253">
                  <c:v>2003</c:v>
                </c:pt>
                <c:pt idx="254">
                  <c:v>2004</c:v>
                </c:pt>
                <c:pt idx="255">
                  <c:v>2005</c:v>
                </c:pt>
                <c:pt idx="256">
                  <c:v>2006</c:v>
                </c:pt>
                <c:pt idx="257">
                  <c:v>2007</c:v>
                </c:pt>
                <c:pt idx="258">
                  <c:v>2008</c:v>
                </c:pt>
                <c:pt idx="259">
                  <c:v>2009</c:v>
                </c:pt>
                <c:pt idx="260">
                  <c:v>2010</c:v>
                </c:pt>
                <c:pt idx="261">
                  <c:v>2011</c:v>
                </c:pt>
                <c:pt idx="262">
                  <c:v>2012</c:v>
                </c:pt>
                <c:pt idx="263">
                  <c:v>2013</c:v>
                </c:pt>
                <c:pt idx="264">
                  <c:v>2014</c:v>
                </c:pt>
                <c:pt idx="265">
                  <c:v>2015</c:v>
                </c:pt>
                <c:pt idx="266">
                  <c:v>2016</c:v>
                </c:pt>
                <c:pt idx="267">
                  <c:v>2017</c:v>
                </c:pt>
              </c:numCache>
            </c:numRef>
          </c:xVal>
          <c:yVal>
            <c:numRef>
              <c:f>Sheet1!$C$2:$C$269</c:f>
              <c:numCache>
                <c:formatCode>General</c:formatCode>
                <c:ptCount val="268"/>
                <c:pt idx="0">
                  <c:v>0</c:v>
                </c:pt>
                <c:pt idx="1">
                  <c:v>-1.59702E-2</c:v>
                </c:pt>
                <c:pt idx="2">
                  <c:v>-7.9669200000000006E-3</c:v>
                </c:pt>
                <c:pt idx="3">
                  <c:v>-6.1749300000000003E-3</c:v>
                </c:pt>
                <c:pt idx="4">
                  <c:v>-1.4160000000000001E-2</c:v>
                </c:pt>
                <c:pt idx="5">
                  <c:v>0.20655200000000001</c:v>
                </c:pt>
                <c:pt idx="6">
                  <c:v>-1.4160000000000001E-2</c:v>
                </c:pt>
                <c:pt idx="7">
                  <c:v>-1.4160000000000001E-2</c:v>
                </c:pt>
                <c:pt idx="8">
                  <c:v>-1.4160000000000001E-2</c:v>
                </c:pt>
                <c:pt idx="9">
                  <c:v>-1.2368000000000001E-2</c:v>
                </c:pt>
                <c:pt idx="10">
                  <c:v>1.5699999999999999E-2</c:v>
                </c:pt>
                <c:pt idx="11">
                  <c:v>0.36014499999999999</c:v>
                </c:pt>
                <c:pt idx="12">
                  <c:v>0.103954</c:v>
                </c:pt>
                <c:pt idx="13">
                  <c:v>3.3727300000000002E-2</c:v>
                </c:pt>
                <c:pt idx="14">
                  <c:v>1.21104E-2</c:v>
                </c:pt>
                <c:pt idx="15">
                  <c:v>5.4221199999999999E-3</c:v>
                </c:pt>
                <c:pt idx="16">
                  <c:v>1.3407199999999999E-2</c:v>
                </c:pt>
                <c:pt idx="17">
                  <c:v>1.3407199999999999E-2</c:v>
                </c:pt>
                <c:pt idx="18">
                  <c:v>1.3407199999999999E-2</c:v>
                </c:pt>
                <c:pt idx="19">
                  <c:v>1.3407199999999999E-2</c:v>
                </c:pt>
                <c:pt idx="20">
                  <c:v>2.3184300000000001E-2</c:v>
                </c:pt>
                <c:pt idx="21">
                  <c:v>2.3184300000000001E-2</c:v>
                </c:pt>
                <c:pt idx="22">
                  <c:v>4.6593200000000001E-2</c:v>
                </c:pt>
                <c:pt idx="23">
                  <c:v>2.98725E-2</c:v>
                </c:pt>
                <c:pt idx="24">
                  <c:v>3.11694E-2</c:v>
                </c:pt>
                <c:pt idx="25">
                  <c:v>3.11694E-2</c:v>
                </c:pt>
                <c:pt idx="26">
                  <c:v>3.2961400000000002E-2</c:v>
                </c:pt>
                <c:pt idx="27">
                  <c:v>3.2961400000000002E-2</c:v>
                </c:pt>
                <c:pt idx="28">
                  <c:v>5.6370200000000002E-2</c:v>
                </c:pt>
                <c:pt idx="29">
                  <c:v>5.6370200000000002E-2</c:v>
                </c:pt>
                <c:pt idx="30">
                  <c:v>3.96496E-2</c:v>
                </c:pt>
                <c:pt idx="31">
                  <c:v>3.4753399999999997E-2</c:v>
                </c:pt>
                <c:pt idx="32">
                  <c:v>3.4753399999999997E-2</c:v>
                </c:pt>
                <c:pt idx="33">
                  <c:v>2.6712199999999999</c:v>
                </c:pt>
                <c:pt idx="34">
                  <c:v>0.21663299999999999</c:v>
                </c:pt>
                <c:pt idx="35">
                  <c:v>8.28681E-2</c:v>
                </c:pt>
                <c:pt idx="36">
                  <c:v>6.8750800000000001E-2</c:v>
                </c:pt>
                <c:pt idx="37">
                  <c:v>6.0510399999999999E-2</c:v>
                </c:pt>
                <c:pt idx="38">
                  <c:v>0.111969</c:v>
                </c:pt>
                <c:pt idx="39">
                  <c:v>8.1872100000000003E-2</c:v>
                </c:pt>
                <c:pt idx="40">
                  <c:v>7.9824800000000001E-2</c:v>
                </c:pt>
                <c:pt idx="41">
                  <c:v>7.6480599999999996E-2</c:v>
                </c:pt>
                <c:pt idx="42">
                  <c:v>8.4465799999999994E-2</c:v>
                </c:pt>
                <c:pt idx="43">
                  <c:v>9.4242900000000004E-2</c:v>
                </c:pt>
                <c:pt idx="44">
                  <c:v>0.14774899999999999</c:v>
                </c:pt>
                <c:pt idx="45">
                  <c:v>0.102228</c:v>
                </c:pt>
                <c:pt idx="46">
                  <c:v>0.36307</c:v>
                </c:pt>
                <c:pt idx="47">
                  <c:v>0.125637</c:v>
                </c:pt>
                <c:pt idx="48">
                  <c:v>0.11869300000000001</c:v>
                </c:pt>
                <c:pt idx="49">
                  <c:v>0.11200499999999999</c:v>
                </c:pt>
                <c:pt idx="50">
                  <c:v>0.127994</c:v>
                </c:pt>
                <c:pt idx="51">
                  <c:v>0.17815500000000001</c:v>
                </c:pt>
                <c:pt idx="52">
                  <c:v>0.152699</c:v>
                </c:pt>
                <c:pt idx="53">
                  <c:v>0.139323</c:v>
                </c:pt>
                <c:pt idx="54">
                  <c:v>0.21468499999999999</c:v>
                </c:pt>
                <c:pt idx="55">
                  <c:v>0.16916400000000001</c:v>
                </c:pt>
                <c:pt idx="56">
                  <c:v>0.152444</c:v>
                </c:pt>
                <c:pt idx="57">
                  <c:v>0.145756</c:v>
                </c:pt>
                <c:pt idx="58">
                  <c:v>0.145756</c:v>
                </c:pt>
                <c:pt idx="59">
                  <c:v>2.4876999999999998</c:v>
                </c:pt>
                <c:pt idx="60">
                  <c:v>0.91595499999999996</c:v>
                </c:pt>
                <c:pt idx="61">
                  <c:v>0.444434</c:v>
                </c:pt>
                <c:pt idx="62">
                  <c:v>0.26719599999999999</c:v>
                </c:pt>
                <c:pt idx="63">
                  <c:v>0.20031299999999999</c:v>
                </c:pt>
                <c:pt idx="64">
                  <c:v>0.16352800000000001</c:v>
                </c:pt>
                <c:pt idx="65">
                  <c:v>4.0545400000000003</c:v>
                </c:pt>
                <c:pt idx="66">
                  <c:v>1.6789099999999999</c:v>
                </c:pt>
                <c:pt idx="67">
                  <c:v>0.96661200000000003</c:v>
                </c:pt>
                <c:pt idx="68">
                  <c:v>0.46499400000000002</c:v>
                </c:pt>
                <c:pt idx="69">
                  <c:v>0.27105299999999999</c:v>
                </c:pt>
                <c:pt idx="70">
                  <c:v>0.17072899999999999</c:v>
                </c:pt>
                <c:pt idx="71">
                  <c:v>0.15914500000000001</c:v>
                </c:pt>
                <c:pt idx="72">
                  <c:v>0.15914500000000001</c:v>
                </c:pt>
                <c:pt idx="73">
                  <c:v>0.15914500000000001</c:v>
                </c:pt>
                <c:pt idx="74">
                  <c:v>0.15914500000000001</c:v>
                </c:pt>
                <c:pt idx="75">
                  <c:v>0.15914500000000001</c:v>
                </c:pt>
                <c:pt idx="76">
                  <c:v>0.160937</c:v>
                </c:pt>
                <c:pt idx="77">
                  <c:v>0.160937</c:v>
                </c:pt>
                <c:pt idx="78">
                  <c:v>0.17765300000000001</c:v>
                </c:pt>
                <c:pt idx="79">
                  <c:v>0.17765300000000001</c:v>
                </c:pt>
                <c:pt idx="80">
                  <c:v>0.16892199999999999</c:v>
                </c:pt>
                <c:pt idx="81">
                  <c:v>0.69459300000000002</c:v>
                </c:pt>
                <c:pt idx="82">
                  <c:v>0.59271600000000002</c:v>
                </c:pt>
                <c:pt idx="83">
                  <c:v>0.393376</c:v>
                </c:pt>
                <c:pt idx="84">
                  <c:v>0.26295499999999999</c:v>
                </c:pt>
                <c:pt idx="85">
                  <c:v>1.8380399999999999</c:v>
                </c:pt>
                <c:pt idx="86">
                  <c:v>0.67428200000000005</c:v>
                </c:pt>
                <c:pt idx="87">
                  <c:v>0.36507000000000001</c:v>
                </c:pt>
                <c:pt idx="88">
                  <c:v>0.254714</c:v>
                </c:pt>
                <c:pt idx="89">
                  <c:v>0.214585</c:v>
                </c:pt>
                <c:pt idx="90">
                  <c:v>0.21588199999999999</c:v>
                </c:pt>
                <c:pt idx="91">
                  <c:v>0.20250499999999999</c:v>
                </c:pt>
                <c:pt idx="92">
                  <c:v>0.207146</c:v>
                </c:pt>
                <c:pt idx="93">
                  <c:v>0.225659</c:v>
                </c:pt>
                <c:pt idx="94">
                  <c:v>0.22026799999999999</c:v>
                </c:pt>
                <c:pt idx="95">
                  <c:v>0.224908</c:v>
                </c:pt>
                <c:pt idx="96">
                  <c:v>0.25630199999999997</c:v>
                </c:pt>
                <c:pt idx="97">
                  <c:v>0.23958199999999999</c:v>
                </c:pt>
                <c:pt idx="98">
                  <c:v>0.24162400000000001</c:v>
                </c:pt>
                <c:pt idx="99">
                  <c:v>0.25140099999999999</c:v>
                </c:pt>
                <c:pt idx="100">
                  <c:v>0.28484199999999998</c:v>
                </c:pt>
                <c:pt idx="101">
                  <c:v>0.27815400000000001</c:v>
                </c:pt>
                <c:pt idx="102">
                  <c:v>0.261434</c:v>
                </c:pt>
                <c:pt idx="103">
                  <c:v>0.26144299999999998</c:v>
                </c:pt>
                <c:pt idx="104">
                  <c:v>0.25320300000000001</c:v>
                </c:pt>
                <c:pt idx="105">
                  <c:v>0.269924</c:v>
                </c:pt>
                <c:pt idx="106">
                  <c:v>0.580928</c:v>
                </c:pt>
                <c:pt idx="107">
                  <c:v>0.75482199999999999</c:v>
                </c:pt>
                <c:pt idx="108">
                  <c:v>0.505328</c:v>
                </c:pt>
                <c:pt idx="109">
                  <c:v>0.34685700000000003</c:v>
                </c:pt>
                <c:pt idx="110">
                  <c:v>0.298487</c:v>
                </c:pt>
                <c:pt idx="111">
                  <c:v>0.28176600000000002</c:v>
                </c:pt>
                <c:pt idx="112">
                  <c:v>0.372058</c:v>
                </c:pt>
                <c:pt idx="113">
                  <c:v>0.33861599999999997</c:v>
                </c:pt>
                <c:pt idx="114">
                  <c:v>0.30647200000000002</c:v>
                </c:pt>
                <c:pt idx="115">
                  <c:v>0.28771400000000003</c:v>
                </c:pt>
                <c:pt idx="116">
                  <c:v>0.290821</c:v>
                </c:pt>
                <c:pt idx="117">
                  <c:v>0.28877399999999998</c:v>
                </c:pt>
                <c:pt idx="118">
                  <c:v>0.28877399999999998</c:v>
                </c:pt>
                <c:pt idx="119">
                  <c:v>0.30679099999999998</c:v>
                </c:pt>
                <c:pt idx="120">
                  <c:v>0.314776</c:v>
                </c:pt>
                <c:pt idx="121">
                  <c:v>0.32455299999999998</c:v>
                </c:pt>
                <c:pt idx="122">
                  <c:v>0.32455299999999998</c:v>
                </c:pt>
                <c:pt idx="123">
                  <c:v>0.35726200000000002</c:v>
                </c:pt>
                <c:pt idx="124">
                  <c:v>0.34722999999999998</c:v>
                </c:pt>
                <c:pt idx="125">
                  <c:v>0.34852699999999998</c:v>
                </c:pt>
                <c:pt idx="126">
                  <c:v>0.39665099999999998</c:v>
                </c:pt>
                <c:pt idx="127">
                  <c:v>0.39175500000000002</c:v>
                </c:pt>
                <c:pt idx="128">
                  <c:v>0.38303799999999999</c:v>
                </c:pt>
                <c:pt idx="129">
                  <c:v>0.37300499999999998</c:v>
                </c:pt>
                <c:pt idx="130">
                  <c:v>0.366317</c:v>
                </c:pt>
                <c:pt idx="131">
                  <c:v>0.366317</c:v>
                </c:pt>
                <c:pt idx="132">
                  <c:v>0.37430200000000002</c:v>
                </c:pt>
                <c:pt idx="133">
                  <c:v>0.76066900000000004</c:v>
                </c:pt>
                <c:pt idx="134">
                  <c:v>1.57925</c:v>
                </c:pt>
                <c:pt idx="135">
                  <c:v>0.91042199999999995</c:v>
                </c:pt>
                <c:pt idx="136">
                  <c:v>0.69100600000000001</c:v>
                </c:pt>
                <c:pt idx="137">
                  <c:v>0.71701899999999996</c:v>
                </c:pt>
                <c:pt idx="138">
                  <c:v>0.59792699999999999</c:v>
                </c:pt>
                <c:pt idx="139">
                  <c:v>0.66791699999999998</c:v>
                </c:pt>
                <c:pt idx="140">
                  <c:v>0.75950600000000001</c:v>
                </c:pt>
                <c:pt idx="141">
                  <c:v>0.69057500000000005</c:v>
                </c:pt>
                <c:pt idx="142">
                  <c:v>0.63167700000000004</c:v>
                </c:pt>
                <c:pt idx="143">
                  <c:v>0.53265099999999999</c:v>
                </c:pt>
                <c:pt idx="144">
                  <c:v>0.49895400000000001</c:v>
                </c:pt>
                <c:pt idx="145">
                  <c:v>0.475545</c:v>
                </c:pt>
                <c:pt idx="146">
                  <c:v>0.62398399999999998</c:v>
                </c:pt>
                <c:pt idx="147">
                  <c:v>0.61729500000000004</c:v>
                </c:pt>
                <c:pt idx="148">
                  <c:v>0.58980200000000005</c:v>
                </c:pt>
                <c:pt idx="149">
                  <c:v>0.54095499999999996</c:v>
                </c:pt>
                <c:pt idx="150">
                  <c:v>0.51599300000000003</c:v>
                </c:pt>
                <c:pt idx="151">
                  <c:v>0.50930600000000004</c:v>
                </c:pt>
                <c:pt idx="152">
                  <c:v>0.66647900000000004</c:v>
                </c:pt>
                <c:pt idx="153">
                  <c:v>1.1172</c:v>
                </c:pt>
                <c:pt idx="154">
                  <c:v>0.80145200000000005</c:v>
                </c:pt>
                <c:pt idx="155">
                  <c:v>0.64607099999999995</c:v>
                </c:pt>
                <c:pt idx="156">
                  <c:v>0.61189700000000002</c:v>
                </c:pt>
                <c:pt idx="157">
                  <c:v>0.63660300000000003</c:v>
                </c:pt>
                <c:pt idx="158">
                  <c:v>0.64329099999999995</c:v>
                </c:pt>
                <c:pt idx="159">
                  <c:v>0.61783999999999994</c:v>
                </c:pt>
                <c:pt idx="160">
                  <c:v>0.61294300000000002</c:v>
                </c:pt>
                <c:pt idx="161">
                  <c:v>0.61089599999999999</c:v>
                </c:pt>
                <c:pt idx="162">
                  <c:v>0.77068199999999998</c:v>
                </c:pt>
                <c:pt idx="163">
                  <c:v>0.81081199999999998</c:v>
                </c:pt>
                <c:pt idx="164">
                  <c:v>0.70975600000000005</c:v>
                </c:pt>
                <c:pt idx="165">
                  <c:v>0.667578</c:v>
                </c:pt>
                <c:pt idx="166">
                  <c:v>0.67687900000000001</c:v>
                </c:pt>
                <c:pt idx="167">
                  <c:v>0.66684600000000005</c:v>
                </c:pt>
                <c:pt idx="168">
                  <c:v>0.68461799999999995</c:v>
                </c:pt>
                <c:pt idx="169">
                  <c:v>0.70060699999999998</c:v>
                </c:pt>
                <c:pt idx="170">
                  <c:v>0.76878599999999997</c:v>
                </c:pt>
                <c:pt idx="171">
                  <c:v>0.76675700000000002</c:v>
                </c:pt>
                <c:pt idx="172">
                  <c:v>0.73640399999999995</c:v>
                </c:pt>
                <c:pt idx="173">
                  <c:v>0.71968500000000002</c:v>
                </c:pt>
                <c:pt idx="174">
                  <c:v>0.74439</c:v>
                </c:pt>
                <c:pt idx="175">
                  <c:v>0.75418499999999999</c:v>
                </c:pt>
                <c:pt idx="176">
                  <c:v>0.75213799999999997</c:v>
                </c:pt>
                <c:pt idx="177">
                  <c:v>0.76013299999999995</c:v>
                </c:pt>
                <c:pt idx="178">
                  <c:v>0.807338</c:v>
                </c:pt>
                <c:pt idx="179">
                  <c:v>0.863456</c:v>
                </c:pt>
                <c:pt idx="180">
                  <c:v>0.83180600000000005</c:v>
                </c:pt>
                <c:pt idx="181">
                  <c:v>0.84110700000000005</c:v>
                </c:pt>
                <c:pt idx="182">
                  <c:v>0.87250000000000005</c:v>
                </c:pt>
                <c:pt idx="183">
                  <c:v>0.87380800000000003</c:v>
                </c:pt>
                <c:pt idx="184">
                  <c:v>0.863043</c:v>
                </c:pt>
                <c:pt idx="185">
                  <c:v>0.871027</c:v>
                </c:pt>
                <c:pt idx="186">
                  <c:v>0.86613200000000001</c:v>
                </c:pt>
                <c:pt idx="187">
                  <c:v>0.88284799999999997</c:v>
                </c:pt>
                <c:pt idx="188">
                  <c:v>0.91554800000000003</c:v>
                </c:pt>
                <c:pt idx="189">
                  <c:v>0.90551599999999999</c:v>
                </c:pt>
                <c:pt idx="190">
                  <c:v>0.91481599999999996</c:v>
                </c:pt>
                <c:pt idx="191">
                  <c:v>0.90657600000000005</c:v>
                </c:pt>
                <c:pt idx="192">
                  <c:v>0.939276</c:v>
                </c:pt>
                <c:pt idx="193">
                  <c:v>0.949071</c:v>
                </c:pt>
                <c:pt idx="194">
                  <c:v>0.93235100000000004</c:v>
                </c:pt>
                <c:pt idx="195">
                  <c:v>0.93235100000000004</c:v>
                </c:pt>
                <c:pt idx="196">
                  <c:v>0.94214600000000004</c:v>
                </c:pt>
                <c:pt idx="197">
                  <c:v>0.95014100000000001</c:v>
                </c:pt>
                <c:pt idx="198">
                  <c:v>0.95193399999999995</c:v>
                </c:pt>
                <c:pt idx="199">
                  <c:v>0.94933199999999995</c:v>
                </c:pt>
                <c:pt idx="200">
                  <c:v>0.94933199999999995</c:v>
                </c:pt>
                <c:pt idx="201">
                  <c:v>0.96686700000000003</c:v>
                </c:pt>
                <c:pt idx="202">
                  <c:v>0.99336500000000005</c:v>
                </c:pt>
                <c:pt idx="203">
                  <c:v>1.0169299999999999</c:v>
                </c:pt>
                <c:pt idx="204">
                  <c:v>1.0414000000000001</c:v>
                </c:pt>
                <c:pt idx="205">
                  <c:v>1.0442499999999999</c:v>
                </c:pt>
                <c:pt idx="206">
                  <c:v>1.0553399999999999</c:v>
                </c:pt>
                <c:pt idx="207">
                  <c:v>1.0829</c:v>
                </c:pt>
                <c:pt idx="208">
                  <c:v>1.09317</c:v>
                </c:pt>
                <c:pt idx="209">
                  <c:v>1.12693</c:v>
                </c:pt>
                <c:pt idx="210">
                  <c:v>1.18998</c:v>
                </c:pt>
                <c:pt idx="211">
                  <c:v>1.2579100000000001</c:v>
                </c:pt>
                <c:pt idx="212">
                  <c:v>1.2942100000000001</c:v>
                </c:pt>
                <c:pt idx="213">
                  <c:v>1.59599</c:v>
                </c:pt>
                <c:pt idx="214">
                  <c:v>1.83114</c:v>
                </c:pt>
                <c:pt idx="215">
                  <c:v>1.6444399999999999</c:v>
                </c:pt>
                <c:pt idx="216">
                  <c:v>1.5074799999999999</c:v>
                </c:pt>
                <c:pt idx="217">
                  <c:v>1.4841500000000001</c:v>
                </c:pt>
                <c:pt idx="218">
                  <c:v>1.6029800000000001</c:v>
                </c:pt>
                <c:pt idx="219">
                  <c:v>1.70339</c:v>
                </c:pt>
                <c:pt idx="220">
                  <c:v>1.59049</c:v>
                </c:pt>
                <c:pt idx="221">
                  <c:v>1.5161899999999999</c:v>
                </c:pt>
                <c:pt idx="222">
                  <c:v>1.5412399999999999</c:v>
                </c:pt>
                <c:pt idx="223">
                  <c:v>1.59867</c:v>
                </c:pt>
                <c:pt idx="224">
                  <c:v>1.6828399999999999</c:v>
                </c:pt>
                <c:pt idx="225">
                  <c:v>1.86327</c:v>
                </c:pt>
                <c:pt idx="226">
                  <c:v>1.7739499999999999</c:v>
                </c:pt>
                <c:pt idx="227">
                  <c:v>1.7403500000000001</c:v>
                </c:pt>
                <c:pt idx="228">
                  <c:v>1.7910699999999999</c:v>
                </c:pt>
                <c:pt idx="229">
                  <c:v>1.8435900000000001</c:v>
                </c:pt>
                <c:pt idx="230">
                  <c:v>1.8581000000000001</c:v>
                </c:pt>
                <c:pt idx="231">
                  <c:v>1.8918699999999999</c:v>
                </c:pt>
                <c:pt idx="232">
                  <c:v>2.3287399999999998</c:v>
                </c:pt>
                <c:pt idx="233">
                  <c:v>2.5544199999999999</c:v>
                </c:pt>
                <c:pt idx="234">
                  <c:v>2.2063700000000002</c:v>
                </c:pt>
                <c:pt idx="235">
                  <c:v>2.0996899999999998</c:v>
                </c:pt>
                <c:pt idx="236">
                  <c:v>2.15082</c:v>
                </c:pt>
                <c:pt idx="237">
                  <c:v>2.1874199999999999</c:v>
                </c:pt>
                <c:pt idx="238">
                  <c:v>2.2124600000000001</c:v>
                </c:pt>
                <c:pt idx="239">
                  <c:v>2.2255799999999999</c:v>
                </c:pt>
                <c:pt idx="240">
                  <c:v>2.25935</c:v>
                </c:pt>
                <c:pt idx="241">
                  <c:v>2.68642</c:v>
                </c:pt>
                <c:pt idx="242">
                  <c:v>3.2802099999999998</c:v>
                </c:pt>
                <c:pt idx="243">
                  <c:v>2.6960500000000001</c:v>
                </c:pt>
                <c:pt idx="244">
                  <c:v>2.45526</c:v>
                </c:pt>
                <c:pt idx="245">
                  <c:v>2.4239099999999998</c:v>
                </c:pt>
                <c:pt idx="246">
                  <c:v>2.4244699999999999</c:v>
                </c:pt>
                <c:pt idx="247">
                  <c:v>2.4415</c:v>
                </c:pt>
                <c:pt idx="248">
                  <c:v>2.4487399999999999</c:v>
                </c:pt>
                <c:pt idx="249">
                  <c:v>2.4811800000000002</c:v>
                </c:pt>
                <c:pt idx="250">
                  <c:v>2.50515</c:v>
                </c:pt>
                <c:pt idx="251">
                  <c:v>2.5211199999999998</c:v>
                </c:pt>
                <c:pt idx="252">
                  <c:v>2.5737199999999998</c:v>
                </c:pt>
                <c:pt idx="253">
                  <c:v>2.60771</c:v>
                </c:pt>
                <c:pt idx="254">
                  <c:v>2.64635</c:v>
                </c:pt>
                <c:pt idx="255">
                  <c:v>2.6883400000000002</c:v>
                </c:pt>
                <c:pt idx="256">
                  <c:v>2.7269700000000001</c:v>
                </c:pt>
                <c:pt idx="257">
                  <c:v>2.7589299999999999</c:v>
                </c:pt>
                <c:pt idx="258">
                  <c:v>2.84104</c:v>
                </c:pt>
                <c:pt idx="259">
                  <c:v>2.8585699999999998</c:v>
                </c:pt>
                <c:pt idx="260">
                  <c:v>2.89697</c:v>
                </c:pt>
                <c:pt idx="261">
                  <c:v>2.9409999999999998</c:v>
                </c:pt>
                <c:pt idx="262">
                  <c:v>2.97349</c:v>
                </c:pt>
                <c:pt idx="263">
                  <c:v>3.0071699999999999</c:v>
                </c:pt>
                <c:pt idx="264">
                  <c:v>3.0349300000000001</c:v>
                </c:pt>
                <c:pt idx="265">
                  <c:v>3.0711400000000002</c:v>
                </c:pt>
                <c:pt idx="266">
                  <c:v>3.11707</c:v>
                </c:pt>
                <c:pt idx="267">
                  <c:v>3.1427200000000002</c:v>
                </c:pt>
              </c:numCache>
            </c:numRef>
          </c:yVal>
          <c:smooth val="1"/>
        </c:ser>
        <c:ser>
          <c:idx val="1"/>
          <c:order val="1"/>
          <c:tx>
            <c:strRef>
              <c:f>Sheet1!$D$1</c:f>
              <c:strCache>
                <c:ptCount val="1"/>
                <c:pt idx="0">
                  <c:v>LW_ERF</c:v>
                </c:pt>
              </c:strCache>
            </c:strRef>
          </c:tx>
          <c:spPr>
            <a:ln w="19050" cap="rnd">
              <a:solidFill>
                <a:schemeClr val="accent2"/>
              </a:solidFill>
              <a:round/>
            </a:ln>
            <a:effectLst/>
          </c:spPr>
          <c:marker>
            <c:symbol val="none"/>
          </c:marker>
          <c:xVal>
            <c:numRef>
              <c:f>Sheet1!$B$2:$B$269</c:f>
              <c:numCache>
                <c:formatCode>General</c:formatCode>
                <c:ptCount val="268"/>
                <c:pt idx="0">
                  <c:v>1750</c:v>
                </c:pt>
                <c:pt idx="1">
                  <c:v>1751</c:v>
                </c:pt>
                <c:pt idx="2">
                  <c:v>1752</c:v>
                </c:pt>
                <c:pt idx="3">
                  <c:v>1753</c:v>
                </c:pt>
                <c:pt idx="4">
                  <c:v>1754</c:v>
                </c:pt>
                <c:pt idx="5">
                  <c:v>1755</c:v>
                </c:pt>
                <c:pt idx="6">
                  <c:v>1756</c:v>
                </c:pt>
                <c:pt idx="7">
                  <c:v>1757</c:v>
                </c:pt>
                <c:pt idx="8">
                  <c:v>1758</c:v>
                </c:pt>
                <c:pt idx="9">
                  <c:v>1759</c:v>
                </c:pt>
                <c:pt idx="10">
                  <c:v>1760</c:v>
                </c:pt>
                <c:pt idx="11">
                  <c:v>1761</c:v>
                </c:pt>
                <c:pt idx="12">
                  <c:v>1762</c:v>
                </c:pt>
                <c:pt idx="13">
                  <c:v>1763</c:v>
                </c:pt>
                <c:pt idx="14">
                  <c:v>1764</c:v>
                </c:pt>
                <c:pt idx="15">
                  <c:v>1765</c:v>
                </c:pt>
                <c:pt idx="16">
                  <c:v>1766</c:v>
                </c:pt>
                <c:pt idx="17">
                  <c:v>1767</c:v>
                </c:pt>
                <c:pt idx="18">
                  <c:v>1768</c:v>
                </c:pt>
                <c:pt idx="19">
                  <c:v>1769</c:v>
                </c:pt>
                <c:pt idx="20">
                  <c:v>1770</c:v>
                </c:pt>
                <c:pt idx="21">
                  <c:v>1771</c:v>
                </c:pt>
                <c:pt idx="22">
                  <c:v>1772</c:v>
                </c:pt>
                <c:pt idx="23">
                  <c:v>1773</c:v>
                </c:pt>
                <c:pt idx="24">
                  <c:v>1774</c:v>
                </c:pt>
                <c:pt idx="25">
                  <c:v>1775</c:v>
                </c:pt>
                <c:pt idx="26">
                  <c:v>1776</c:v>
                </c:pt>
                <c:pt idx="27">
                  <c:v>1777</c:v>
                </c:pt>
                <c:pt idx="28">
                  <c:v>1778</c:v>
                </c:pt>
                <c:pt idx="29">
                  <c:v>1779</c:v>
                </c:pt>
                <c:pt idx="30">
                  <c:v>1780</c:v>
                </c:pt>
                <c:pt idx="31">
                  <c:v>1781</c:v>
                </c:pt>
                <c:pt idx="32">
                  <c:v>1782</c:v>
                </c:pt>
                <c:pt idx="33">
                  <c:v>1783</c:v>
                </c:pt>
                <c:pt idx="34">
                  <c:v>1784</c:v>
                </c:pt>
                <c:pt idx="35">
                  <c:v>1785</c:v>
                </c:pt>
                <c:pt idx="36">
                  <c:v>1786</c:v>
                </c:pt>
                <c:pt idx="37">
                  <c:v>1787</c:v>
                </c:pt>
                <c:pt idx="38">
                  <c:v>1788</c:v>
                </c:pt>
                <c:pt idx="39">
                  <c:v>1789</c:v>
                </c:pt>
                <c:pt idx="40">
                  <c:v>1790</c:v>
                </c:pt>
                <c:pt idx="41">
                  <c:v>1791</c:v>
                </c:pt>
                <c:pt idx="42">
                  <c:v>1792</c:v>
                </c:pt>
                <c:pt idx="43">
                  <c:v>1793</c:v>
                </c:pt>
                <c:pt idx="44">
                  <c:v>1794</c:v>
                </c:pt>
                <c:pt idx="45">
                  <c:v>1795</c:v>
                </c:pt>
                <c:pt idx="46">
                  <c:v>1796</c:v>
                </c:pt>
                <c:pt idx="47">
                  <c:v>1797</c:v>
                </c:pt>
                <c:pt idx="48">
                  <c:v>1798</c:v>
                </c:pt>
                <c:pt idx="49">
                  <c:v>1799</c:v>
                </c:pt>
                <c:pt idx="50">
                  <c:v>1800</c:v>
                </c:pt>
                <c:pt idx="51">
                  <c:v>1801</c:v>
                </c:pt>
                <c:pt idx="52">
                  <c:v>1802</c:v>
                </c:pt>
                <c:pt idx="53">
                  <c:v>1803</c:v>
                </c:pt>
                <c:pt idx="54">
                  <c:v>1804</c:v>
                </c:pt>
                <c:pt idx="55">
                  <c:v>1805</c:v>
                </c:pt>
                <c:pt idx="56">
                  <c:v>1806</c:v>
                </c:pt>
                <c:pt idx="57">
                  <c:v>1807</c:v>
                </c:pt>
                <c:pt idx="58">
                  <c:v>1808</c:v>
                </c:pt>
                <c:pt idx="59">
                  <c:v>1809</c:v>
                </c:pt>
                <c:pt idx="60">
                  <c:v>1810</c:v>
                </c:pt>
                <c:pt idx="61">
                  <c:v>1811</c:v>
                </c:pt>
                <c:pt idx="62">
                  <c:v>1812</c:v>
                </c:pt>
                <c:pt idx="63">
                  <c:v>1813</c:v>
                </c:pt>
                <c:pt idx="64">
                  <c:v>1814</c:v>
                </c:pt>
                <c:pt idx="65">
                  <c:v>1815</c:v>
                </c:pt>
                <c:pt idx="66">
                  <c:v>1816</c:v>
                </c:pt>
                <c:pt idx="67">
                  <c:v>1817</c:v>
                </c:pt>
                <c:pt idx="68">
                  <c:v>1818</c:v>
                </c:pt>
                <c:pt idx="69">
                  <c:v>1819</c:v>
                </c:pt>
                <c:pt idx="70">
                  <c:v>1820</c:v>
                </c:pt>
                <c:pt idx="71">
                  <c:v>1821</c:v>
                </c:pt>
                <c:pt idx="72">
                  <c:v>1822</c:v>
                </c:pt>
                <c:pt idx="73">
                  <c:v>1823</c:v>
                </c:pt>
                <c:pt idx="74">
                  <c:v>1824</c:v>
                </c:pt>
                <c:pt idx="75">
                  <c:v>1825</c:v>
                </c:pt>
                <c:pt idx="76">
                  <c:v>1826</c:v>
                </c:pt>
                <c:pt idx="77">
                  <c:v>1827</c:v>
                </c:pt>
                <c:pt idx="78">
                  <c:v>1828</c:v>
                </c:pt>
                <c:pt idx="79">
                  <c:v>1829</c:v>
                </c:pt>
                <c:pt idx="80">
                  <c:v>1830</c:v>
                </c:pt>
                <c:pt idx="81">
                  <c:v>1831</c:v>
                </c:pt>
                <c:pt idx="82">
                  <c:v>1832</c:v>
                </c:pt>
                <c:pt idx="83">
                  <c:v>1833</c:v>
                </c:pt>
                <c:pt idx="84">
                  <c:v>1834</c:v>
                </c:pt>
                <c:pt idx="85">
                  <c:v>1835</c:v>
                </c:pt>
                <c:pt idx="86">
                  <c:v>1836</c:v>
                </c:pt>
                <c:pt idx="87">
                  <c:v>1837</c:v>
                </c:pt>
                <c:pt idx="88">
                  <c:v>1838</c:v>
                </c:pt>
                <c:pt idx="89">
                  <c:v>1839</c:v>
                </c:pt>
                <c:pt idx="90">
                  <c:v>1840</c:v>
                </c:pt>
                <c:pt idx="91">
                  <c:v>1841</c:v>
                </c:pt>
                <c:pt idx="92">
                  <c:v>1842</c:v>
                </c:pt>
                <c:pt idx="93">
                  <c:v>1843</c:v>
                </c:pt>
                <c:pt idx="94">
                  <c:v>1844</c:v>
                </c:pt>
                <c:pt idx="95">
                  <c:v>1845</c:v>
                </c:pt>
                <c:pt idx="96">
                  <c:v>1846</c:v>
                </c:pt>
                <c:pt idx="97">
                  <c:v>1847</c:v>
                </c:pt>
                <c:pt idx="98">
                  <c:v>1848</c:v>
                </c:pt>
                <c:pt idx="99">
                  <c:v>1849</c:v>
                </c:pt>
                <c:pt idx="100">
                  <c:v>1850</c:v>
                </c:pt>
                <c:pt idx="101">
                  <c:v>1851</c:v>
                </c:pt>
                <c:pt idx="102">
                  <c:v>1852</c:v>
                </c:pt>
                <c:pt idx="103">
                  <c:v>1853</c:v>
                </c:pt>
                <c:pt idx="104">
                  <c:v>1854</c:v>
                </c:pt>
                <c:pt idx="105">
                  <c:v>1855</c:v>
                </c:pt>
                <c:pt idx="106">
                  <c:v>1856</c:v>
                </c:pt>
                <c:pt idx="107">
                  <c:v>1857</c:v>
                </c:pt>
                <c:pt idx="108">
                  <c:v>1858</c:v>
                </c:pt>
                <c:pt idx="109">
                  <c:v>1859</c:v>
                </c:pt>
                <c:pt idx="110">
                  <c:v>1860</c:v>
                </c:pt>
                <c:pt idx="111">
                  <c:v>1861</c:v>
                </c:pt>
                <c:pt idx="112">
                  <c:v>1862</c:v>
                </c:pt>
                <c:pt idx="113">
                  <c:v>1863</c:v>
                </c:pt>
                <c:pt idx="114">
                  <c:v>1864</c:v>
                </c:pt>
                <c:pt idx="115">
                  <c:v>1865</c:v>
                </c:pt>
                <c:pt idx="116">
                  <c:v>1866</c:v>
                </c:pt>
                <c:pt idx="117">
                  <c:v>1867</c:v>
                </c:pt>
                <c:pt idx="118">
                  <c:v>1868</c:v>
                </c:pt>
                <c:pt idx="119">
                  <c:v>1869</c:v>
                </c:pt>
                <c:pt idx="120">
                  <c:v>1870</c:v>
                </c:pt>
                <c:pt idx="121">
                  <c:v>1871</c:v>
                </c:pt>
                <c:pt idx="122">
                  <c:v>1872</c:v>
                </c:pt>
                <c:pt idx="123">
                  <c:v>1873</c:v>
                </c:pt>
                <c:pt idx="124">
                  <c:v>1874</c:v>
                </c:pt>
                <c:pt idx="125">
                  <c:v>1875</c:v>
                </c:pt>
                <c:pt idx="126">
                  <c:v>1876</c:v>
                </c:pt>
                <c:pt idx="127">
                  <c:v>1877</c:v>
                </c:pt>
                <c:pt idx="128">
                  <c:v>1878</c:v>
                </c:pt>
                <c:pt idx="129">
                  <c:v>1879</c:v>
                </c:pt>
                <c:pt idx="130">
                  <c:v>1880</c:v>
                </c:pt>
                <c:pt idx="131">
                  <c:v>1881</c:v>
                </c:pt>
                <c:pt idx="132">
                  <c:v>1882</c:v>
                </c:pt>
                <c:pt idx="133">
                  <c:v>1883</c:v>
                </c:pt>
                <c:pt idx="134">
                  <c:v>1884</c:v>
                </c:pt>
                <c:pt idx="135">
                  <c:v>1885</c:v>
                </c:pt>
                <c:pt idx="136">
                  <c:v>1886</c:v>
                </c:pt>
                <c:pt idx="137">
                  <c:v>1887</c:v>
                </c:pt>
                <c:pt idx="138">
                  <c:v>1888</c:v>
                </c:pt>
                <c:pt idx="139">
                  <c:v>1889</c:v>
                </c:pt>
                <c:pt idx="140">
                  <c:v>1890</c:v>
                </c:pt>
                <c:pt idx="141">
                  <c:v>1891</c:v>
                </c:pt>
                <c:pt idx="142">
                  <c:v>1892</c:v>
                </c:pt>
                <c:pt idx="143">
                  <c:v>1893</c:v>
                </c:pt>
                <c:pt idx="144">
                  <c:v>1894</c:v>
                </c:pt>
                <c:pt idx="145">
                  <c:v>1895</c:v>
                </c:pt>
                <c:pt idx="146">
                  <c:v>1896</c:v>
                </c:pt>
                <c:pt idx="147">
                  <c:v>1897</c:v>
                </c:pt>
                <c:pt idx="148">
                  <c:v>1898</c:v>
                </c:pt>
                <c:pt idx="149">
                  <c:v>1899</c:v>
                </c:pt>
                <c:pt idx="150">
                  <c:v>1900</c:v>
                </c:pt>
                <c:pt idx="151">
                  <c:v>1901</c:v>
                </c:pt>
                <c:pt idx="152">
                  <c:v>1902</c:v>
                </c:pt>
                <c:pt idx="153">
                  <c:v>1903</c:v>
                </c:pt>
                <c:pt idx="154">
                  <c:v>1904</c:v>
                </c:pt>
                <c:pt idx="155">
                  <c:v>1905</c:v>
                </c:pt>
                <c:pt idx="156">
                  <c:v>1906</c:v>
                </c:pt>
                <c:pt idx="157">
                  <c:v>1907</c:v>
                </c:pt>
                <c:pt idx="158">
                  <c:v>1908</c:v>
                </c:pt>
                <c:pt idx="159">
                  <c:v>1909</c:v>
                </c:pt>
                <c:pt idx="160">
                  <c:v>1910</c:v>
                </c:pt>
                <c:pt idx="161">
                  <c:v>1911</c:v>
                </c:pt>
                <c:pt idx="162">
                  <c:v>1912</c:v>
                </c:pt>
                <c:pt idx="163">
                  <c:v>1913</c:v>
                </c:pt>
                <c:pt idx="164">
                  <c:v>1914</c:v>
                </c:pt>
                <c:pt idx="165">
                  <c:v>1915</c:v>
                </c:pt>
                <c:pt idx="166">
                  <c:v>1916</c:v>
                </c:pt>
                <c:pt idx="167">
                  <c:v>1917</c:v>
                </c:pt>
                <c:pt idx="168">
                  <c:v>1918</c:v>
                </c:pt>
                <c:pt idx="169">
                  <c:v>1919</c:v>
                </c:pt>
                <c:pt idx="170">
                  <c:v>1920</c:v>
                </c:pt>
                <c:pt idx="171">
                  <c:v>1921</c:v>
                </c:pt>
                <c:pt idx="172">
                  <c:v>1922</c:v>
                </c:pt>
                <c:pt idx="173">
                  <c:v>1923</c:v>
                </c:pt>
                <c:pt idx="174">
                  <c:v>1924</c:v>
                </c:pt>
                <c:pt idx="175">
                  <c:v>1925</c:v>
                </c:pt>
                <c:pt idx="176">
                  <c:v>1926</c:v>
                </c:pt>
                <c:pt idx="177">
                  <c:v>1927</c:v>
                </c:pt>
                <c:pt idx="178">
                  <c:v>1928</c:v>
                </c:pt>
                <c:pt idx="179">
                  <c:v>1929</c:v>
                </c:pt>
                <c:pt idx="180">
                  <c:v>1930</c:v>
                </c:pt>
                <c:pt idx="181">
                  <c:v>1931</c:v>
                </c:pt>
                <c:pt idx="182">
                  <c:v>1932</c:v>
                </c:pt>
                <c:pt idx="183">
                  <c:v>1933</c:v>
                </c:pt>
                <c:pt idx="184">
                  <c:v>1934</c:v>
                </c:pt>
                <c:pt idx="185">
                  <c:v>1935</c:v>
                </c:pt>
                <c:pt idx="186">
                  <c:v>1936</c:v>
                </c:pt>
                <c:pt idx="187">
                  <c:v>1937</c:v>
                </c:pt>
                <c:pt idx="188">
                  <c:v>1938</c:v>
                </c:pt>
                <c:pt idx="189">
                  <c:v>1939</c:v>
                </c:pt>
                <c:pt idx="190">
                  <c:v>1940</c:v>
                </c:pt>
                <c:pt idx="191">
                  <c:v>1941</c:v>
                </c:pt>
                <c:pt idx="192">
                  <c:v>1942</c:v>
                </c:pt>
                <c:pt idx="193">
                  <c:v>1943</c:v>
                </c:pt>
                <c:pt idx="194">
                  <c:v>1944</c:v>
                </c:pt>
                <c:pt idx="195">
                  <c:v>1945</c:v>
                </c:pt>
                <c:pt idx="196">
                  <c:v>1946</c:v>
                </c:pt>
                <c:pt idx="197">
                  <c:v>1947</c:v>
                </c:pt>
                <c:pt idx="198">
                  <c:v>1948</c:v>
                </c:pt>
                <c:pt idx="199">
                  <c:v>1949</c:v>
                </c:pt>
                <c:pt idx="200">
                  <c:v>1950</c:v>
                </c:pt>
                <c:pt idx="201">
                  <c:v>1951</c:v>
                </c:pt>
                <c:pt idx="202">
                  <c:v>1952</c:v>
                </c:pt>
                <c:pt idx="203">
                  <c:v>1953</c:v>
                </c:pt>
                <c:pt idx="204">
                  <c:v>1954</c:v>
                </c:pt>
                <c:pt idx="205">
                  <c:v>1955</c:v>
                </c:pt>
                <c:pt idx="206">
                  <c:v>1956</c:v>
                </c:pt>
                <c:pt idx="207">
                  <c:v>1957</c:v>
                </c:pt>
                <c:pt idx="208">
                  <c:v>1958</c:v>
                </c:pt>
                <c:pt idx="209">
                  <c:v>1959</c:v>
                </c:pt>
                <c:pt idx="210">
                  <c:v>1960</c:v>
                </c:pt>
                <c:pt idx="211">
                  <c:v>1961</c:v>
                </c:pt>
                <c:pt idx="212">
                  <c:v>1962</c:v>
                </c:pt>
                <c:pt idx="213">
                  <c:v>1963</c:v>
                </c:pt>
                <c:pt idx="214">
                  <c:v>1964</c:v>
                </c:pt>
                <c:pt idx="215">
                  <c:v>1965</c:v>
                </c:pt>
                <c:pt idx="216">
                  <c:v>1966</c:v>
                </c:pt>
                <c:pt idx="217">
                  <c:v>1967</c:v>
                </c:pt>
                <c:pt idx="218">
                  <c:v>1968</c:v>
                </c:pt>
                <c:pt idx="219">
                  <c:v>1969</c:v>
                </c:pt>
                <c:pt idx="220">
                  <c:v>1970</c:v>
                </c:pt>
                <c:pt idx="221">
                  <c:v>1971</c:v>
                </c:pt>
                <c:pt idx="222">
                  <c:v>1972</c:v>
                </c:pt>
                <c:pt idx="223">
                  <c:v>1973</c:v>
                </c:pt>
                <c:pt idx="224">
                  <c:v>1974</c:v>
                </c:pt>
                <c:pt idx="225">
                  <c:v>1975</c:v>
                </c:pt>
                <c:pt idx="226">
                  <c:v>1976</c:v>
                </c:pt>
                <c:pt idx="227">
                  <c:v>1977</c:v>
                </c:pt>
                <c:pt idx="228">
                  <c:v>1978</c:v>
                </c:pt>
                <c:pt idx="229">
                  <c:v>1979</c:v>
                </c:pt>
                <c:pt idx="230">
                  <c:v>1980</c:v>
                </c:pt>
                <c:pt idx="231">
                  <c:v>1981</c:v>
                </c:pt>
                <c:pt idx="232">
                  <c:v>1982</c:v>
                </c:pt>
                <c:pt idx="233">
                  <c:v>1983</c:v>
                </c:pt>
                <c:pt idx="234">
                  <c:v>1984</c:v>
                </c:pt>
                <c:pt idx="235">
                  <c:v>1985</c:v>
                </c:pt>
                <c:pt idx="236">
                  <c:v>1986</c:v>
                </c:pt>
                <c:pt idx="237">
                  <c:v>1987</c:v>
                </c:pt>
                <c:pt idx="238">
                  <c:v>1988</c:v>
                </c:pt>
                <c:pt idx="239">
                  <c:v>1989</c:v>
                </c:pt>
                <c:pt idx="240">
                  <c:v>1990</c:v>
                </c:pt>
                <c:pt idx="241">
                  <c:v>1991</c:v>
                </c:pt>
                <c:pt idx="242">
                  <c:v>1992</c:v>
                </c:pt>
                <c:pt idx="243">
                  <c:v>1993</c:v>
                </c:pt>
                <c:pt idx="244">
                  <c:v>1994</c:v>
                </c:pt>
                <c:pt idx="245">
                  <c:v>1995</c:v>
                </c:pt>
                <c:pt idx="246">
                  <c:v>1996</c:v>
                </c:pt>
                <c:pt idx="247">
                  <c:v>1997</c:v>
                </c:pt>
                <c:pt idx="248">
                  <c:v>1998</c:v>
                </c:pt>
                <c:pt idx="249">
                  <c:v>1999</c:v>
                </c:pt>
                <c:pt idx="250">
                  <c:v>2000</c:v>
                </c:pt>
                <c:pt idx="251">
                  <c:v>2001</c:v>
                </c:pt>
                <c:pt idx="252">
                  <c:v>2002</c:v>
                </c:pt>
                <c:pt idx="253">
                  <c:v>2003</c:v>
                </c:pt>
                <c:pt idx="254">
                  <c:v>2004</c:v>
                </c:pt>
                <c:pt idx="255">
                  <c:v>2005</c:v>
                </c:pt>
                <c:pt idx="256">
                  <c:v>2006</c:v>
                </c:pt>
                <c:pt idx="257">
                  <c:v>2007</c:v>
                </c:pt>
                <c:pt idx="258">
                  <c:v>2008</c:v>
                </c:pt>
                <c:pt idx="259">
                  <c:v>2009</c:v>
                </c:pt>
                <c:pt idx="260">
                  <c:v>2010</c:v>
                </c:pt>
                <c:pt idx="261">
                  <c:v>2011</c:v>
                </c:pt>
                <c:pt idx="262">
                  <c:v>2012</c:v>
                </c:pt>
                <c:pt idx="263">
                  <c:v>2013</c:v>
                </c:pt>
                <c:pt idx="264">
                  <c:v>2014</c:v>
                </c:pt>
                <c:pt idx="265">
                  <c:v>2015</c:v>
                </c:pt>
                <c:pt idx="266">
                  <c:v>2016</c:v>
                </c:pt>
                <c:pt idx="267">
                  <c:v>2017</c:v>
                </c:pt>
              </c:numCache>
            </c:numRef>
          </c:xVal>
          <c:yVal>
            <c:numRef>
              <c:f>Sheet1!$D$2:$D$269</c:f>
              <c:numCache>
                <c:formatCode>General</c:formatCode>
                <c:ptCount val="268"/>
                <c:pt idx="0">
                  <c:v>0</c:v>
                </c:pt>
                <c:pt idx="1">
                  <c:v>-1.41137E-2</c:v>
                </c:pt>
                <c:pt idx="2">
                  <c:v>-3.1396E-2</c:v>
                </c:pt>
                <c:pt idx="3">
                  <c:v>-4.3728999999999997E-2</c:v>
                </c:pt>
                <c:pt idx="4">
                  <c:v>-5.58465E-2</c:v>
                </c:pt>
                <c:pt idx="5">
                  <c:v>-0.94881700000000002</c:v>
                </c:pt>
                <c:pt idx="6">
                  <c:v>-6.5967700000000004E-2</c:v>
                </c:pt>
                <c:pt idx="7">
                  <c:v>-6.5967700000000004E-2</c:v>
                </c:pt>
                <c:pt idx="8">
                  <c:v>-6.5967700000000004E-2</c:v>
                </c:pt>
                <c:pt idx="9">
                  <c:v>-0.12890699999999999</c:v>
                </c:pt>
                <c:pt idx="10">
                  <c:v>-0.21632699999999999</c:v>
                </c:pt>
                <c:pt idx="11">
                  <c:v>-1.50301</c:v>
                </c:pt>
                <c:pt idx="12">
                  <c:v>-0.43415300000000001</c:v>
                </c:pt>
                <c:pt idx="13">
                  <c:v>-0.173431</c:v>
                </c:pt>
                <c:pt idx="14">
                  <c:v>-9.2128199999999993E-2</c:v>
                </c:pt>
                <c:pt idx="15">
                  <c:v>-9.5738699999999996E-2</c:v>
                </c:pt>
                <c:pt idx="16">
                  <c:v>-9.3742400000000004E-2</c:v>
                </c:pt>
                <c:pt idx="17">
                  <c:v>-8.3621299999999996E-2</c:v>
                </c:pt>
                <c:pt idx="18">
                  <c:v>-2.28942E-2</c:v>
                </c:pt>
                <c:pt idx="19">
                  <c:v>7.4693199999999998E-3</c:v>
                </c:pt>
                <c:pt idx="20">
                  <c:v>2.7496E-2</c:v>
                </c:pt>
                <c:pt idx="21">
                  <c:v>7.2536600000000003E-3</c:v>
                </c:pt>
                <c:pt idx="22">
                  <c:v>-9.6503000000000005E-2</c:v>
                </c:pt>
                <c:pt idx="23">
                  <c:v>-5.9984099999999999E-2</c:v>
                </c:pt>
                <c:pt idx="24">
                  <c:v>-5.1477099999999998E-2</c:v>
                </c:pt>
                <c:pt idx="25">
                  <c:v>-9.1961799999999996E-2</c:v>
                </c:pt>
                <c:pt idx="26">
                  <c:v>-0.104295</c:v>
                </c:pt>
                <c:pt idx="27">
                  <c:v>-0.104295</c:v>
                </c:pt>
                <c:pt idx="28">
                  <c:v>-0.13720299999999999</c:v>
                </c:pt>
                <c:pt idx="29">
                  <c:v>-0.187809</c:v>
                </c:pt>
                <c:pt idx="30">
                  <c:v>-0.161411</c:v>
                </c:pt>
                <c:pt idx="31">
                  <c:v>-0.13686999999999999</c:v>
                </c:pt>
                <c:pt idx="32">
                  <c:v>-0.106507</c:v>
                </c:pt>
                <c:pt idx="33">
                  <c:v>-10.658899999999999</c:v>
                </c:pt>
                <c:pt idx="34">
                  <c:v>-0.830453</c:v>
                </c:pt>
                <c:pt idx="35">
                  <c:v>-0.27521400000000001</c:v>
                </c:pt>
                <c:pt idx="36">
                  <c:v>-0.120467</c:v>
                </c:pt>
                <c:pt idx="37">
                  <c:v>-7.2428300000000001E-2</c:v>
                </c:pt>
                <c:pt idx="38">
                  <c:v>-0.224027</c:v>
                </c:pt>
                <c:pt idx="39">
                  <c:v>-0.16436500000000001</c:v>
                </c:pt>
                <c:pt idx="40">
                  <c:v>-0.15260299999999999</c:v>
                </c:pt>
                <c:pt idx="41">
                  <c:v>-0.13922599999999999</c:v>
                </c:pt>
                <c:pt idx="42">
                  <c:v>-0.127109</c:v>
                </c:pt>
                <c:pt idx="43">
                  <c:v>-0.15768799999999999</c:v>
                </c:pt>
                <c:pt idx="44">
                  <c:v>-0.361591</c:v>
                </c:pt>
                <c:pt idx="45">
                  <c:v>-0.115207</c:v>
                </c:pt>
                <c:pt idx="46">
                  <c:v>-1.1585799999999999</c:v>
                </c:pt>
                <c:pt idx="47">
                  <c:v>-0.21896399999999999</c:v>
                </c:pt>
                <c:pt idx="48">
                  <c:v>-0.16241800000000001</c:v>
                </c:pt>
                <c:pt idx="49">
                  <c:v>-0.145786</c:v>
                </c:pt>
                <c:pt idx="50">
                  <c:v>-0.150951</c:v>
                </c:pt>
                <c:pt idx="51">
                  <c:v>-0.311114</c:v>
                </c:pt>
                <c:pt idx="52">
                  <c:v>-0.16523199999999999</c:v>
                </c:pt>
                <c:pt idx="53">
                  <c:v>-0.131968</c:v>
                </c:pt>
                <c:pt idx="54">
                  <c:v>-0.44870500000000002</c:v>
                </c:pt>
                <c:pt idx="55">
                  <c:v>-0.24280599999999999</c:v>
                </c:pt>
                <c:pt idx="56">
                  <c:v>-0.165802</c:v>
                </c:pt>
                <c:pt idx="57">
                  <c:v>-0.15929199999999999</c:v>
                </c:pt>
                <c:pt idx="58">
                  <c:v>-0.16941300000000001</c:v>
                </c:pt>
                <c:pt idx="59">
                  <c:v>-9.4642999999999997</c:v>
                </c:pt>
                <c:pt idx="60">
                  <c:v>-3.1874699999999998</c:v>
                </c:pt>
                <c:pt idx="61">
                  <c:v>-1.30138</c:v>
                </c:pt>
                <c:pt idx="62">
                  <c:v>-0.59242300000000003</c:v>
                </c:pt>
                <c:pt idx="63">
                  <c:v>-0.33495599999999998</c:v>
                </c:pt>
                <c:pt idx="64">
                  <c:v>-0.17769399999999999</c:v>
                </c:pt>
                <c:pt idx="65">
                  <c:v>-15.7469</c:v>
                </c:pt>
                <c:pt idx="66">
                  <c:v>-6.2682099999999998</c:v>
                </c:pt>
                <c:pt idx="67">
                  <c:v>-3.4190200000000002</c:v>
                </c:pt>
                <c:pt idx="68">
                  <c:v>-1.4125399999999999</c:v>
                </c:pt>
                <c:pt idx="69">
                  <c:v>-0.63573900000000005</c:v>
                </c:pt>
                <c:pt idx="70">
                  <c:v>-0.244565</c:v>
                </c:pt>
                <c:pt idx="71">
                  <c:v>-0.20339199999999999</c:v>
                </c:pt>
                <c:pt idx="72">
                  <c:v>-0.21351300000000001</c:v>
                </c:pt>
                <c:pt idx="73">
                  <c:v>-0.21351300000000001</c:v>
                </c:pt>
                <c:pt idx="74">
                  <c:v>-0.20339199999999999</c:v>
                </c:pt>
                <c:pt idx="75">
                  <c:v>-0.193271</c:v>
                </c:pt>
                <c:pt idx="76">
                  <c:v>-0.19548299999999999</c:v>
                </c:pt>
                <c:pt idx="77">
                  <c:v>-0.17524100000000001</c:v>
                </c:pt>
                <c:pt idx="78">
                  <c:v>-0.15989400000000001</c:v>
                </c:pt>
                <c:pt idx="79">
                  <c:v>-0.15989400000000001</c:v>
                </c:pt>
                <c:pt idx="80">
                  <c:v>-0.153002</c:v>
                </c:pt>
                <c:pt idx="81">
                  <c:v>-2.2118000000000002</c:v>
                </c:pt>
                <c:pt idx="82">
                  <c:v>-1.8297000000000001</c:v>
                </c:pt>
                <c:pt idx="83">
                  <c:v>-1.00848</c:v>
                </c:pt>
                <c:pt idx="84">
                  <c:v>-0.49691800000000003</c:v>
                </c:pt>
                <c:pt idx="85">
                  <c:v>-6.7871300000000003</c:v>
                </c:pt>
                <c:pt idx="86">
                  <c:v>-2.0815000000000001</c:v>
                </c:pt>
                <c:pt idx="87">
                  <c:v>-0.81945500000000004</c:v>
                </c:pt>
                <c:pt idx="88">
                  <c:v>-0.38809399999999999</c:v>
                </c:pt>
                <c:pt idx="89">
                  <c:v>-0.24781900000000001</c:v>
                </c:pt>
                <c:pt idx="90">
                  <c:v>-0.21906999999999999</c:v>
                </c:pt>
                <c:pt idx="91">
                  <c:v>-0.185806</c:v>
                </c:pt>
                <c:pt idx="92">
                  <c:v>-0.19067600000000001</c:v>
                </c:pt>
                <c:pt idx="93">
                  <c:v>-0.26989099999999999</c:v>
                </c:pt>
                <c:pt idx="94">
                  <c:v>-0.22450999999999999</c:v>
                </c:pt>
                <c:pt idx="95">
                  <c:v>-0.21925800000000001</c:v>
                </c:pt>
                <c:pt idx="96">
                  <c:v>-0.30077700000000002</c:v>
                </c:pt>
                <c:pt idx="97">
                  <c:v>-0.27437899999999998</c:v>
                </c:pt>
                <c:pt idx="98">
                  <c:v>-0.20391200000000001</c:v>
                </c:pt>
                <c:pt idx="99">
                  <c:v>-0.15352199999999999</c:v>
                </c:pt>
                <c:pt idx="100">
                  <c:v>-0.307529</c:v>
                </c:pt>
                <c:pt idx="101">
                  <c:v>-0.28077600000000003</c:v>
                </c:pt>
                <c:pt idx="102">
                  <c:v>-0.20383699999999999</c:v>
                </c:pt>
                <c:pt idx="103">
                  <c:v>-0.21395500000000001</c:v>
                </c:pt>
                <c:pt idx="104">
                  <c:v>-0.206401</c:v>
                </c:pt>
                <c:pt idx="105">
                  <c:v>-0.29352600000000001</c:v>
                </c:pt>
                <c:pt idx="106">
                  <c:v>-1.54766</c:v>
                </c:pt>
                <c:pt idx="107">
                  <c:v>-2.2432400000000001</c:v>
                </c:pt>
                <c:pt idx="108">
                  <c:v>-1.1900500000000001</c:v>
                </c:pt>
                <c:pt idx="109">
                  <c:v>-0.57997900000000002</c:v>
                </c:pt>
                <c:pt idx="110">
                  <c:v>-0.35117999999999999</c:v>
                </c:pt>
                <c:pt idx="111">
                  <c:v>-0.274177</c:v>
                </c:pt>
                <c:pt idx="112">
                  <c:v>-0.66570600000000002</c:v>
                </c:pt>
                <c:pt idx="113">
                  <c:v>-0.531941</c:v>
                </c:pt>
                <c:pt idx="114">
                  <c:v>-0.39978999999999998</c:v>
                </c:pt>
                <c:pt idx="115">
                  <c:v>-0.30084300000000003</c:v>
                </c:pt>
                <c:pt idx="116">
                  <c:v>-0.28346300000000002</c:v>
                </c:pt>
                <c:pt idx="117">
                  <c:v>-0.26157999999999998</c:v>
                </c:pt>
                <c:pt idx="118">
                  <c:v>-0.26157999999999998</c:v>
                </c:pt>
                <c:pt idx="119">
                  <c:v>-0.26934900000000001</c:v>
                </c:pt>
                <c:pt idx="120">
                  <c:v>-0.28759499999999999</c:v>
                </c:pt>
                <c:pt idx="121">
                  <c:v>-0.24732599999999999</c:v>
                </c:pt>
                <c:pt idx="122">
                  <c:v>-0.25744699999999998</c:v>
                </c:pt>
                <c:pt idx="123">
                  <c:v>-0.31937300000000002</c:v>
                </c:pt>
                <c:pt idx="124">
                  <c:v>-0.28936499999999998</c:v>
                </c:pt>
                <c:pt idx="125">
                  <c:v>-0.280858</c:v>
                </c:pt>
                <c:pt idx="126">
                  <c:v>-0.44949899999999998</c:v>
                </c:pt>
                <c:pt idx="127">
                  <c:v>-0.43507899999999999</c:v>
                </c:pt>
                <c:pt idx="128">
                  <c:v>-0.375357</c:v>
                </c:pt>
                <c:pt idx="129">
                  <c:v>-0.33522800000000003</c:v>
                </c:pt>
                <c:pt idx="130">
                  <c:v>-0.308475</c:v>
                </c:pt>
                <c:pt idx="131">
                  <c:v>-0.278111</c:v>
                </c:pt>
                <c:pt idx="132">
                  <c:v>-0.28623599999999999</c:v>
                </c:pt>
                <c:pt idx="133">
                  <c:v>-1.8469899999999999</c:v>
                </c:pt>
                <c:pt idx="134">
                  <c:v>-5.0017899999999997</c:v>
                </c:pt>
                <c:pt idx="135">
                  <c:v>-2.34673</c:v>
                </c:pt>
                <c:pt idx="136">
                  <c:v>-1.4452499999999999</c:v>
                </c:pt>
                <c:pt idx="137">
                  <c:v>-1.4915700000000001</c:v>
                </c:pt>
                <c:pt idx="138">
                  <c:v>-0.99138999999999999</c:v>
                </c:pt>
                <c:pt idx="139">
                  <c:v>-1.2415400000000001</c:v>
                </c:pt>
                <c:pt idx="140">
                  <c:v>-1.57396</c:v>
                </c:pt>
                <c:pt idx="141">
                  <c:v>-1.2541199999999999</c:v>
                </c:pt>
                <c:pt idx="142">
                  <c:v>-0.96435199999999999</c:v>
                </c:pt>
                <c:pt idx="143">
                  <c:v>-0.49382300000000001</c:v>
                </c:pt>
                <c:pt idx="144">
                  <c:v>-0.299902</c:v>
                </c:pt>
                <c:pt idx="145">
                  <c:v>-0.22650899999999999</c:v>
                </c:pt>
                <c:pt idx="146">
                  <c:v>-0.816689</c:v>
                </c:pt>
                <c:pt idx="147">
                  <c:v>-0.81017799999999995</c:v>
                </c:pt>
                <c:pt idx="148">
                  <c:v>-0.64241000000000004</c:v>
                </c:pt>
                <c:pt idx="149">
                  <c:v>-0.42217100000000002</c:v>
                </c:pt>
                <c:pt idx="150">
                  <c:v>-0.337613</c:v>
                </c:pt>
                <c:pt idx="151">
                  <c:v>-0.32098100000000002</c:v>
                </c:pt>
                <c:pt idx="152">
                  <c:v>-0.95979700000000001</c:v>
                </c:pt>
                <c:pt idx="153">
                  <c:v>-2.6836700000000002</c:v>
                </c:pt>
                <c:pt idx="154">
                  <c:v>-1.29223</c:v>
                </c:pt>
                <c:pt idx="155">
                  <c:v>-0.70622799999999997</c:v>
                </c:pt>
                <c:pt idx="156">
                  <c:v>-0.45001799999999997</c:v>
                </c:pt>
                <c:pt idx="157">
                  <c:v>-0.54526799999999997</c:v>
                </c:pt>
                <c:pt idx="158">
                  <c:v>-0.55177799999999999</c:v>
                </c:pt>
                <c:pt idx="159">
                  <c:v>-0.364149</c:v>
                </c:pt>
                <c:pt idx="160">
                  <c:v>-0.36991400000000002</c:v>
                </c:pt>
                <c:pt idx="161">
                  <c:v>-0.34803099999999998</c:v>
                </c:pt>
                <c:pt idx="162">
                  <c:v>-0.92838500000000002</c:v>
                </c:pt>
                <c:pt idx="163">
                  <c:v>-1.0889</c:v>
                </c:pt>
                <c:pt idx="164">
                  <c:v>-0.60564799999999996</c:v>
                </c:pt>
                <c:pt idx="165">
                  <c:v>-0.352462</c:v>
                </c:pt>
                <c:pt idx="166">
                  <c:v>-0.26002599999999998</c:v>
                </c:pt>
                <c:pt idx="167">
                  <c:v>-0.199654</c:v>
                </c:pt>
                <c:pt idx="168">
                  <c:v>-0.17762900000000001</c:v>
                </c:pt>
                <c:pt idx="169">
                  <c:v>-0.223278</c:v>
                </c:pt>
                <c:pt idx="170">
                  <c:v>-0.49242200000000003</c:v>
                </c:pt>
                <c:pt idx="171">
                  <c:v>-0.47969699999999998</c:v>
                </c:pt>
                <c:pt idx="172">
                  <c:v>-0.34975699999999998</c:v>
                </c:pt>
                <c:pt idx="173">
                  <c:v>-0.29299599999999998</c:v>
                </c:pt>
                <c:pt idx="174">
                  <c:v>-0.368004</c:v>
                </c:pt>
                <c:pt idx="175">
                  <c:v>-0.36725600000000003</c:v>
                </c:pt>
                <c:pt idx="176">
                  <c:v>-0.294709</c:v>
                </c:pt>
                <c:pt idx="177">
                  <c:v>-0.25222499999999998</c:v>
                </c:pt>
                <c:pt idx="178">
                  <c:v>-0.39875100000000002</c:v>
                </c:pt>
                <c:pt idx="179">
                  <c:v>-0.55431299999999994</c:v>
                </c:pt>
                <c:pt idx="180">
                  <c:v>-0.41263899999999998</c:v>
                </c:pt>
                <c:pt idx="181">
                  <c:v>-0.42141400000000001</c:v>
                </c:pt>
                <c:pt idx="182">
                  <c:v>-0.54341700000000004</c:v>
                </c:pt>
                <c:pt idx="183">
                  <c:v>-0.52478599999999997</c:v>
                </c:pt>
                <c:pt idx="184">
                  <c:v>-0.41281800000000002</c:v>
                </c:pt>
                <c:pt idx="185">
                  <c:v>-0.39057900000000001</c:v>
                </c:pt>
                <c:pt idx="186">
                  <c:v>-0.29519000000000001</c:v>
                </c:pt>
                <c:pt idx="187">
                  <c:v>-0.27978599999999998</c:v>
                </c:pt>
                <c:pt idx="188">
                  <c:v>-0.352794</c:v>
                </c:pt>
                <c:pt idx="189">
                  <c:v>-0.30254399999999998</c:v>
                </c:pt>
                <c:pt idx="190">
                  <c:v>-0.29107699999999997</c:v>
                </c:pt>
                <c:pt idx="191">
                  <c:v>-0.27340100000000001</c:v>
                </c:pt>
                <c:pt idx="192">
                  <c:v>-0.36665199999999998</c:v>
                </c:pt>
                <c:pt idx="193">
                  <c:v>-0.41650999999999999</c:v>
                </c:pt>
                <c:pt idx="194">
                  <c:v>-0.34962799999999999</c:v>
                </c:pt>
                <c:pt idx="195">
                  <c:v>-0.31926399999999999</c:v>
                </c:pt>
                <c:pt idx="196">
                  <c:v>-0.33870099999999997</c:v>
                </c:pt>
                <c:pt idx="197">
                  <c:v>-0.26585399999999998</c:v>
                </c:pt>
                <c:pt idx="198">
                  <c:v>-0.21745999999999999</c:v>
                </c:pt>
                <c:pt idx="199">
                  <c:v>-0.26461800000000002</c:v>
                </c:pt>
                <c:pt idx="200">
                  <c:v>-0.27473900000000001</c:v>
                </c:pt>
                <c:pt idx="201">
                  <c:v>-0.32316899999999998</c:v>
                </c:pt>
                <c:pt idx="202">
                  <c:v>-0.39026699999999998</c:v>
                </c:pt>
                <c:pt idx="203">
                  <c:v>-0.41239900000000002</c:v>
                </c:pt>
                <c:pt idx="204">
                  <c:v>-0.47683500000000001</c:v>
                </c:pt>
                <c:pt idx="205">
                  <c:v>-0.410381</c:v>
                </c:pt>
                <c:pt idx="206">
                  <c:v>-0.35052</c:v>
                </c:pt>
                <c:pt idx="207">
                  <c:v>-0.29738300000000001</c:v>
                </c:pt>
                <c:pt idx="208">
                  <c:v>-0.21596699999999999</c:v>
                </c:pt>
                <c:pt idx="209">
                  <c:v>-0.24971199999999999</c:v>
                </c:pt>
                <c:pt idx="210">
                  <c:v>-0.46350200000000003</c:v>
                </c:pt>
                <c:pt idx="211">
                  <c:v>-0.71297200000000005</c:v>
                </c:pt>
                <c:pt idx="212">
                  <c:v>-0.86029100000000003</c:v>
                </c:pt>
                <c:pt idx="213">
                  <c:v>-1.9850000000000001</c:v>
                </c:pt>
                <c:pt idx="214">
                  <c:v>-2.8820899999999998</c:v>
                </c:pt>
                <c:pt idx="215">
                  <c:v>-1.96007</c:v>
                </c:pt>
                <c:pt idx="216">
                  <c:v>-1.30976</c:v>
                </c:pt>
                <c:pt idx="217">
                  <c:v>-1.02457</c:v>
                </c:pt>
                <c:pt idx="218">
                  <c:v>-1.3924799999999999</c:v>
                </c:pt>
                <c:pt idx="219">
                  <c:v>-1.64276</c:v>
                </c:pt>
                <c:pt idx="220">
                  <c:v>-1.0885400000000001</c:v>
                </c:pt>
                <c:pt idx="221">
                  <c:v>-0.70189000000000001</c:v>
                </c:pt>
                <c:pt idx="222">
                  <c:v>-0.63543000000000005</c:v>
                </c:pt>
                <c:pt idx="223">
                  <c:v>-0.80176400000000003</c:v>
                </c:pt>
                <c:pt idx="224">
                  <c:v>-0.98371900000000001</c:v>
                </c:pt>
                <c:pt idx="225">
                  <c:v>-1.5538099999999999</c:v>
                </c:pt>
                <c:pt idx="226">
                  <c:v>-1.0301</c:v>
                </c:pt>
                <c:pt idx="227">
                  <c:v>-0.68342099999999995</c:v>
                </c:pt>
                <c:pt idx="228">
                  <c:v>-0.66174100000000002</c:v>
                </c:pt>
                <c:pt idx="229">
                  <c:v>-0.66154000000000002</c:v>
                </c:pt>
                <c:pt idx="230">
                  <c:v>-0.53410999999999997</c:v>
                </c:pt>
                <c:pt idx="231">
                  <c:v>-0.53652999999999995</c:v>
                </c:pt>
                <c:pt idx="232">
                  <c:v>-2.21719</c:v>
                </c:pt>
                <c:pt idx="233">
                  <c:v>-2.9533200000000002</c:v>
                </c:pt>
                <c:pt idx="234">
                  <c:v>-1.5004599999999999</c:v>
                </c:pt>
                <c:pt idx="235">
                  <c:v>-0.95118999999999998</c:v>
                </c:pt>
                <c:pt idx="236">
                  <c:v>-0.98013899999999998</c:v>
                </c:pt>
                <c:pt idx="237">
                  <c:v>-0.87238400000000005</c:v>
                </c:pt>
                <c:pt idx="238">
                  <c:v>-0.714835</c:v>
                </c:pt>
                <c:pt idx="239">
                  <c:v>-0.595248</c:v>
                </c:pt>
                <c:pt idx="240">
                  <c:v>-0.62803200000000003</c:v>
                </c:pt>
                <c:pt idx="241">
                  <c:v>-2.2275100000000001</c:v>
                </c:pt>
                <c:pt idx="242">
                  <c:v>-4.4556899999999997</c:v>
                </c:pt>
                <c:pt idx="243">
                  <c:v>-2.1463199999999998</c:v>
                </c:pt>
                <c:pt idx="244">
                  <c:v>-1.18293</c:v>
                </c:pt>
                <c:pt idx="245">
                  <c:v>-0.87823399999999996</c:v>
                </c:pt>
                <c:pt idx="246">
                  <c:v>-0.79788899999999996</c:v>
                </c:pt>
                <c:pt idx="247">
                  <c:v>-0.71414800000000001</c:v>
                </c:pt>
                <c:pt idx="248">
                  <c:v>-0.60079300000000002</c:v>
                </c:pt>
                <c:pt idx="249">
                  <c:v>-0.52129400000000004</c:v>
                </c:pt>
                <c:pt idx="250">
                  <c:v>-0.48397800000000002</c:v>
                </c:pt>
                <c:pt idx="251">
                  <c:v>-0.50022800000000001</c:v>
                </c:pt>
                <c:pt idx="252">
                  <c:v>-0.50159699999999996</c:v>
                </c:pt>
                <c:pt idx="253">
                  <c:v>-0.60658599999999996</c:v>
                </c:pt>
                <c:pt idx="254">
                  <c:v>-0.59175100000000003</c:v>
                </c:pt>
                <c:pt idx="255">
                  <c:v>-0.64317400000000002</c:v>
                </c:pt>
                <c:pt idx="256">
                  <c:v>-0.67206100000000002</c:v>
                </c:pt>
                <c:pt idx="257">
                  <c:v>-0.66311200000000003</c:v>
                </c:pt>
                <c:pt idx="258">
                  <c:v>-0.79180799999999996</c:v>
                </c:pt>
                <c:pt idx="259">
                  <c:v>-0.86198200000000003</c:v>
                </c:pt>
                <c:pt idx="260">
                  <c:v>-0.755664</c:v>
                </c:pt>
                <c:pt idx="261">
                  <c:v>-0.79957</c:v>
                </c:pt>
                <c:pt idx="262">
                  <c:v>-0.74785000000000001</c:v>
                </c:pt>
                <c:pt idx="263">
                  <c:v>-0.71294000000000002</c:v>
                </c:pt>
                <c:pt idx="264">
                  <c:v>-0.67805599999999999</c:v>
                </c:pt>
                <c:pt idx="265">
                  <c:v>-0.651783</c:v>
                </c:pt>
                <c:pt idx="266">
                  <c:v>-0.61616400000000004</c:v>
                </c:pt>
                <c:pt idx="267">
                  <c:v>-0.58519299999999996</c:v>
                </c:pt>
              </c:numCache>
            </c:numRef>
          </c:yVal>
          <c:smooth val="1"/>
        </c:ser>
        <c:ser>
          <c:idx val="2"/>
          <c:order val="2"/>
          <c:tx>
            <c:strRef>
              <c:f>Sheet1!$E$1</c:f>
              <c:strCache>
                <c:ptCount val="1"/>
                <c:pt idx="0">
                  <c:v>NET_ERF</c:v>
                </c:pt>
              </c:strCache>
            </c:strRef>
          </c:tx>
          <c:spPr>
            <a:ln w="19050" cap="rnd">
              <a:solidFill>
                <a:schemeClr val="accent3"/>
              </a:solidFill>
              <a:round/>
            </a:ln>
            <a:effectLst/>
          </c:spPr>
          <c:marker>
            <c:symbol val="none"/>
          </c:marker>
          <c:xVal>
            <c:numRef>
              <c:f>Sheet1!$B$2:$B$269</c:f>
              <c:numCache>
                <c:formatCode>General</c:formatCode>
                <c:ptCount val="268"/>
                <c:pt idx="0">
                  <c:v>1750</c:v>
                </c:pt>
                <c:pt idx="1">
                  <c:v>1751</c:v>
                </c:pt>
                <c:pt idx="2">
                  <c:v>1752</c:v>
                </c:pt>
                <c:pt idx="3">
                  <c:v>1753</c:v>
                </c:pt>
                <c:pt idx="4">
                  <c:v>1754</c:v>
                </c:pt>
                <c:pt idx="5">
                  <c:v>1755</c:v>
                </c:pt>
                <c:pt idx="6">
                  <c:v>1756</c:v>
                </c:pt>
                <c:pt idx="7">
                  <c:v>1757</c:v>
                </c:pt>
                <c:pt idx="8">
                  <c:v>1758</c:v>
                </c:pt>
                <c:pt idx="9">
                  <c:v>1759</c:v>
                </c:pt>
                <c:pt idx="10">
                  <c:v>1760</c:v>
                </c:pt>
                <c:pt idx="11">
                  <c:v>1761</c:v>
                </c:pt>
                <c:pt idx="12">
                  <c:v>1762</c:v>
                </c:pt>
                <c:pt idx="13">
                  <c:v>1763</c:v>
                </c:pt>
                <c:pt idx="14">
                  <c:v>1764</c:v>
                </c:pt>
                <c:pt idx="15">
                  <c:v>1765</c:v>
                </c:pt>
                <c:pt idx="16">
                  <c:v>1766</c:v>
                </c:pt>
                <c:pt idx="17">
                  <c:v>1767</c:v>
                </c:pt>
                <c:pt idx="18">
                  <c:v>1768</c:v>
                </c:pt>
                <c:pt idx="19">
                  <c:v>1769</c:v>
                </c:pt>
                <c:pt idx="20">
                  <c:v>1770</c:v>
                </c:pt>
                <c:pt idx="21">
                  <c:v>1771</c:v>
                </c:pt>
                <c:pt idx="22">
                  <c:v>1772</c:v>
                </c:pt>
                <c:pt idx="23">
                  <c:v>1773</c:v>
                </c:pt>
                <c:pt idx="24">
                  <c:v>1774</c:v>
                </c:pt>
                <c:pt idx="25">
                  <c:v>1775</c:v>
                </c:pt>
                <c:pt idx="26">
                  <c:v>1776</c:v>
                </c:pt>
                <c:pt idx="27">
                  <c:v>1777</c:v>
                </c:pt>
                <c:pt idx="28">
                  <c:v>1778</c:v>
                </c:pt>
                <c:pt idx="29">
                  <c:v>1779</c:v>
                </c:pt>
                <c:pt idx="30">
                  <c:v>1780</c:v>
                </c:pt>
                <c:pt idx="31">
                  <c:v>1781</c:v>
                </c:pt>
                <c:pt idx="32">
                  <c:v>1782</c:v>
                </c:pt>
                <c:pt idx="33">
                  <c:v>1783</c:v>
                </c:pt>
                <c:pt idx="34">
                  <c:v>1784</c:v>
                </c:pt>
                <c:pt idx="35">
                  <c:v>1785</c:v>
                </c:pt>
                <c:pt idx="36">
                  <c:v>1786</c:v>
                </c:pt>
                <c:pt idx="37">
                  <c:v>1787</c:v>
                </c:pt>
                <c:pt idx="38">
                  <c:v>1788</c:v>
                </c:pt>
                <c:pt idx="39">
                  <c:v>1789</c:v>
                </c:pt>
                <c:pt idx="40">
                  <c:v>1790</c:v>
                </c:pt>
                <c:pt idx="41">
                  <c:v>1791</c:v>
                </c:pt>
                <c:pt idx="42">
                  <c:v>1792</c:v>
                </c:pt>
                <c:pt idx="43">
                  <c:v>1793</c:v>
                </c:pt>
                <c:pt idx="44">
                  <c:v>1794</c:v>
                </c:pt>
                <c:pt idx="45">
                  <c:v>1795</c:v>
                </c:pt>
                <c:pt idx="46">
                  <c:v>1796</c:v>
                </c:pt>
                <c:pt idx="47">
                  <c:v>1797</c:v>
                </c:pt>
                <c:pt idx="48">
                  <c:v>1798</c:v>
                </c:pt>
                <c:pt idx="49">
                  <c:v>1799</c:v>
                </c:pt>
                <c:pt idx="50">
                  <c:v>1800</c:v>
                </c:pt>
                <c:pt idx="51">
                  <c:v>1801</c:v>
                </c:pt>
                <c:pt idx="52">
                  <c:v>1802</c:v>
                </c:pt>
                <c:pt idx="53">
                  <c:v>1803</c:v>
                </c:pt>
                <c:pt idx="54">
                  <c:v>1804</c:v>
                </c:pt>
                <c:pt idx="55">
                  <c:v>1805</c:v>
                </c:pt>
                <c:pt idx="56">
                  <c:v>1806</c:v>
                </c:pt>
                <c:pt idx="57">
                  <c:v>1807</c:v>
                </c:pt>
                <c:pt idx="58">
                  <c:v>1808</c:v>
                </c:pt>
                <c:pt idx="59">
                  <c:v>1809</c:v>
                </c:pt>
                <c:pt idx="60">
                  <c:v>1810</c:v>
                </c:pt>
                <c:pt idx="61">
                  <c:v>1811</c:v>
                </c:pt>
                <c:pt idx="62">
                  <c:v>1812</c:v>
                </c:pt>
                <c:pt idx="63">
                  <c:v>1813</c:v>
                </c:pt>
                <c:pt idx="64">
                  <c:v>1814</c:v>
                </c:pt>
                <c:pt idx="65">
                  <c:v>1815</c:v>
                </c:pt>
                <c:pt idx="66">
                  <c:v>1816</c:v>
                </c:pt>
                <c:pt idx="67">
                  <c:v>1817</c:v>
                </c:pt>
                <c:pt idx="68">
                  <c:v>1818</c:v>
                </c:pt>
                <c:pt idx="69">
                  <c:v>1819</c:v>
                </c:pt>
                <c:pt idx="70">
                  <c:v>1820</c:v>
                </c:pt>
                <c:pt idx="71">
                  <c:v>1821</c:v>
                </c:pt>
                <c:pt idx="72">
                  <c:v>1822</c:v>
                </c:pt>
                <c:pt idx="73">
                  <c:v>1823</c:v>
                </c:pt>
                <c:pt idx="74">
                  <c:v>1824</c:v>
                </c:pt>
                <c:pt idx="75">
                  <c:v>1825</c:v>
                </c:pt>
                <c:pt idx="76">
                  <c:v>1826</c:v>
                </c:pt>
                <c:pt idx="77">
                  <c:v>1827</c:v>
                </c:pt>
                <c:pt idx="78">
                  <c:v>1828</c:v>
                </c:pt>
                <c:pt idx="79">
                  <c:v>1829</c:v>
                </c:pt>
                <c:pt idx="80">
                  <c:v>1830</c:v>
                </c:pt>
                <c:pt idx="81">
                  <c:v>1831</c:v>
                </c:pt>
                <c:pt idx="82">
                  <c:v>1832</c:v>
                </c:pt>
                <c:pt idx="83">
                  <c:v>1833</c:v>
                </c:pt>
                <c:pt idx="84">
                  <c:v>1834</c:v>
                </c:pt>
                <c:pt idx="85">
                  <c:v>1835</c:v>
                </c:pt>
                <c:pt idx="86">
                  <c:v>1836</c:v>
                </c:pt>
                <c:pt idx="87">
                  <c:v>1837</c:v>
                </c:pt>
                <c:pt idx="88">
                  <c:v>1838</c:v>
                </c:pt>
                <c:pt idx="89">
                  <c:v>1839</c:v>
                </c:pt>
                <c:pt idx="90">
                  <c:v>1840</c:v>
                </c:pt>
                <c:pt idx="91">
                  <c:v>1841</c:v>
                </c:pt>
                <c:pt idx="92">
                  <c:v>1842</c:v>
                </c:pt>
                <c:pt idx="93">
                  <c:v>1843</c:v>
                </c:pt>
                <c:pt idx="94">
                  <c:v>1844</c:v>
                </c:pt>
                <c:pt idx="95">
                  <c:v>1845</c:v>
                </c:pt>
                <c:pt idx="96">
                  <c:v>1846</c:v>
                </c:pt>
                <c:pt idx="97">
                  <c:v>1847</c:v>
                </c:pt>
                <c:pt idx="98">
                  <c:v>1848</c:v>
                </c:pt>
                <c:pt idx="99">
                  <c:v>1849</c:v>
                </c:pt>
                <c:pt idx="100">
                  <c:v>1850</c:v>
                </c:pt>
                <c:pt idx="101">
                  <c:v>1851</c:v>
                </c:pt>
                <c:pt idx="102">
                  <c:v>1852</c:v>
                </c:pt>
                <c:pt idx="103">
                  <c:v>1853</c:v>
                </c:pt>
                <c:pt idx="104">
                  <c:v>1854</c:v>
                </c:pt>
                <c:pt idx="105">
                  <c:v>1855</c:v>
                </c:pt>
                <c:pt idx="106">
                  <c:v>1856</c:v>
                </c:pt>
                <c:pt idx="107">
                  <c:v>1857</c:v>
                </c:pt>
                <c:pt idx="108">
                  <c:v>1858</c:v>
                </c:pt>
                <c:pt idx="109">
                  <c:v>1859</c:v>
                </c:pt>
                <c:pt idx="110">
                  <c:v>1860</c:v>
                </c:pt>
                <c:pt idx="111">
                  <c:v>1861</c:v>
                </c:pt>
                <c:pt idx="112">
                  <c:v>1862</c:v>
                </c:pt>
                <c:pt idx="113">
                  <c:v>1863</c:v>
                </c:pt>
                <c:pt idx="114">
                  <c:v>1864</c:v>
                </c:pt>
                <c:pt idx="115">
                  <c:v>1865</c:v>
                </c:pt>
                <c:pt idx="116">
                  <c:v>1866</c:v>
                </c:pt>
                <c:pt idx="117">
                  <c:v>1867</c:v>
                </c:pt>
                <c:pt idx="118">
                  <c:v>1868</c:v>
                </c:pt>
                <c:pt idx="119">
                  <c:v>1869</c:v>
                </c:pt>
                <c:pt idx="120">
                  <c:v>1870</c:v>
                </c:pt>
                <c:pt idx="121">
                  <c:v>1871</c:v>
                </c:pt>
                <c:pt idx="122">
                  <c:v>1872</c:v>
                </c:pt>
                <c:pt idx="123">
                  <c:v>1873</c:v>
                </c:pt>
                <c:pt idx="124">
                  <c:v>1874</c:v>
                </c:pt>
                <c:pt idx="125">
                  <c:v>1875</c:v>
                </c:pt>
                <c:pt idx="126">
                  <c:v>1876</c:v>
                </c:pt>
                <c:pt idx="127">
                  <c:v>1877</c:v>
                </c:pt>
                <c:pt idx="128">
                  <c:v>1878</c:v>
                </c:pt>
                <c:pt idx="129">
                  <c:v>1879</c:v>
                </c:pt>
                <c:pt idx="130">
                  <c:v>1880</c:v>
                </c:pt>
                <c:pt idx="131">
                  <c:v>1881</c:v>
                </c:pt>
                <c:pt idx="132">
                  <c:v>1882</c:v>
                </c:pt>
                <c:pt idx="133">
                  <c:v>1883</c:v>
                </c:pt>
                <c:pt idx="134">
                  <c:v>1884</c:v>
                </c:pt>
                <c:pt idx="135">
                  <c:v>1885</c:v>
                </c:pt>
                <c:pt idx="136">
                  <c:v>1886</c:v>
                </c:pt>
                <c:pt idx="137">
                  <c:v>1887</c:v>
                </c:pt>
                <c:pt idx="138">
                  <c:v>1888</c:v>
                </c:pt>
                <c:pt idx="139">
                  <c:v>1889</c:v>
                </c:pt>
                <c:pt idx="140">
                  <c:v>1890</c:v>
                </c:pt>
                <c:pt idx="141">
                  <c:v>1891</c:v>
                </c:pt>
                <c:pt idx="142">
                  <c:v>1892</c:v>
                </c:pt>
                <c:pt idx="143">
                  <c:v>1893</c:v>
                </c:pt>
                <c:pt idx="144">
                  <c:v>1894</c:v>
                </c:pt>
                <c:pt idx="145">
                  <c:v>1895</c:v>
                </c:pt>
                <c:pt idx="146">
                  <c:v>1896</c:v>
                </c:pt>
                <c:pt idx="147">
                  <c:v>1897</c:v>
                </c:pt>
                <c:pt idx="148">
                  <c:v>1898</c:v>
                </c:pt>
                <c:pt idx="149">
                  <c:v>1899</c:v>
                </c:pt>
                <c:pt idx="150">
                  <c:v>1900</c:v>
                </c:pt>
                <c:pt idx="151">
                  <c:v>1901</c:v>
                </c:pt>
                <c:pt idx="152">
                  <c:v>1902</c:v>
                </c:pt>
                <c:pt idx="153">
                  <c:v>1903</c:v>
                </c:pt>
                <c:pt idx="154">
                  <c:v>1904</c:v>
                </c:pt>
                <c:pt idx="155">
                  <c:v>1905</c:v>
                </c:pt>
                <c:pt idx="156">
                  <c:v>1906</c:v>
                </c:pt>
                <c:pt idx="157">
                  <c:v>1907</c:v>
                </c:pt>
                <c:pt idx="158">
                  <c:v>1908</c:v>
                </c:pt>
                <c:pt idx="159">
                  <c:v>1909</c:v>
                </c:pt>
                <c:pt idx="160">
                  <c:v>1910</c:v>
                </c:pt>
                <c:pt idx="161">
                  <c:v>1911</c:v>
                </c:pt>
                <c:pt idx="162">
                  <c:v>1912</c:v>
                </c:pt>
                <c:pt idx="163">
                  <c:v>1913</c:v>
                </c:pt>
                <c:pt idx="164">
                  <c:v>1914</c:v>
                </c:pt>
                <c:pt idx="165">
                  <c:v>1915</c:v>
                </c:pt>
                <c:pt idx="166">
                  <c:v>1916</c:v>
                </c:pt>
                <c:pt idx="167">
                  <c:v>1917</c:v>
                </c:pt>
                <c:pt idx="168">
                  <c:v>1918</c:v>
                </c:pt>
                <c:pt idx="169">
                  <c:v>1919</c:v>
                </c:pt>
                <c:pt idx="170">
                  <c:v>1920</c:v>
                </c:pt>
                <c:pt idx="171">
                  <c:v>1921</c:v>
                </c:pt>
                <c:pt idx="172">
                  <c:v>1922</c:v>
                </c:pt>
                <c:pt idx="173">
                  <c:v>1923</c:v>
                </c:pt>
                <c:pt idx="174">
                  <c:v>1924</c:v>
                </c:pt>
                <c:pt idx="175">
                  <c:v>1925</c:v>
                </c:pt>
                <c:pt idx="176">
                  <c:v>1926</c:v>
                </c:pt>
                <c:pt idx="177">
                  <c:v>1927</c:v>
                </c:pt>
                <c:pt idx="178">
                  <c:v>1928</c:v>
                </c:pt>
                <c:pt idx="179">
                  <c:v>1929</c:v>
                </c:pt>
                <c:pt idx="180">
                  <c:v>1930</c:v>
                </c:pt>
                <c:pt idx="181">
                  <c:v>1931</c:v>
                </c:pt>
                <c:pt idx="182">
                  <c:v>1932</c:v>
                </c:pt>
                <c:pt idx="183">
                  <c:v>1933</c:v>
                </c:pt>
                <c:pt idx="184">
                  <c:v>1934</c:v>
                </c:pt>
                <c:pt idx="185">
                  <c:v>1935</c:v>
                </c:pt>
                <c:pt idx="186">
                  <c:v>1936</c:v>
                </c:pt>
                <c:pt idx="187">
                  <c:v>1937</c:v>
                </c:pt>
                <c:pt idx="188">
                  <c:v>1938</c:v>
                </c:pt>
                <c:pt idx="189">
                  <c:v>1939</c:v>
                </c:pt>
                <c:pt idx="190">
                  <c:v>1940</c:v>
                </c:pt>
                <c:pt idx="191">
                  <c:v>1941</c:v>
                </c:pt>
                <c:pt idx="192">
                  <c:v>1942</c:v>
                </c:pt>
                <c:pt idx="193">
                  <c:v>1943</c:v>
                </c:pt>
                <c:pt idx="194">
                  <c:v>1944</c:v>
                </c:pt>
                <c:pt idx="195">
                  <c:v>1945</c:v>
                </c:pt>
                <c:pt idx="196">
                  <c:v>1946</c:v>
                </c:pt>
                <c:pt idx="197">
                  <c:v>1947</c:v>
                </c:pt>
                <c:pt idx="198">
                  <c:v>1948</c:v>
                </c:pt>
                <c:pt idx="199">
                  <c:v>1949</c:v>
                </c:pt>
                <c:pt idx="200">
                  <c:v>1950</c:v>
                </c:pt>
                <c:pt idx="201">
                  <c:v>1951</c:v>
                </c:pt>
                <c:pt idx="202">
                  <c:v>1952</c:v>
                </c:pt>
                <c:pt idx="203">
                  <c:v>1953</c:v>
                </c:pt>
                <c:pt idx="204">
                  <c:v>1954</c:v>
                </c:pt>
                <c:pt idx="205">
                  <c:v>1955</c:v>
                </c:pt>
                <c:pt idx="206">
                  <c:v>1956</c:v>
                </c:pt>
                <c:pt idx="207">
                  <c:v>1957</c:v>
                </c:pt>
                <c:pt idx="208">
                  <c:v>1958</c:v>
                </c:pt>
                <c:pt idx="209">
                  <c:v>1959</c:v>
                </c:pt>
                <c:pt idx="210">
                  <c:v>1960</c:v>
                </c:pt>
                <c:pt idx="211">
                  <c:v>1961</c:v>
                </c:pt>
                <c:pt idx="212">
                  <c:v>1962</c:v>
                </c:pt>
                <c:pt idx="213">
                  <c:v>1963</c:v>
                </c:pt>
                <c:pt idx="214">
                  <c:v>1964</c:v>
                </c:pt>
                <c:pt idx="215">
                  <c:v>1965</c:v>
                </c:pt>
                <c:pt idx="216">
                  <c:v>1966</c:v>
                </c:pt>
                <c:pt idx="217">
                  <c:v>1967</c:v>
                </c:pt>
                <c:pt idx="218">
                  <c:v>1968</c:v>
                </c:pt>
                <c:pt idx="219">
                  <c:v>1969</c:v>
                </c:pt>
                <c:pt idx="220">
                  <c:v>1970</c:v>
                </c:pt>
                <c:pt idx="221">
                  <c:v>1971</c:v>
                </c:pt>
                <c:pt idx="222">
                  <c:v>1972</c:v>
                </c:pt>
                <c:pt idx="223">
                  <c:v>1973</c:v>
                </c:pt>
                <c:pt idx="224">
                  <c:v>1974</c:v>
                </c:pt>
                <c:pt idx="225">
                  <c:v>1975</c:v>
                </c:pt>
                <c:pt idx="226">
                  <c:v>1976</c:v>
                </c:pt>
                <c:pt idx="227">
                  <c:v>1977</c:v>
                </c:pt>
                <c:pt idx="228">
                  <c:v>1978</c:v>
                </c:pt>
                <c:pt idx="229">
                  <c:v>1979</c:v>
                </c:pt>
                <c:pt idx="230">
                  <c:v>1980</c:v>
                </c:pt>
                <c:pt idx="231">
                  <c:v>1981</c:v>
                </c:pt>
                <c:pt idx="232">
                  <c:v>1982</c:v>
                </c:pt>
                <c:pt idx="233">
                  <c:v>1983</c:v>
                </c:pt>
                <c:pt idx="234">
                  <c:v>1984</c:v>
                </c:pt>
                <c:pt idx="235">
                  <c:v>1985</c:v>
                </c:pt>
                <c:pt idx="236">
                  <c:v>1986</c:v>
                </c:pt>
                <c:pt idx="237">
                  <c:v>1987</c:v>
                </c:pt>
                <c:pt idx="238">
                  <c:v>1988</c:v>
                </c:pt>
                <c:pt idx="239">
                  <c:v>1989</c:v>
                </c:pt>
                <c:pt idx="240">
                  <c:v>1990</c:v>
                </c:pt>
                <c:pt idx="241">
                  <c:v>1991</c:v>
                </c:pt>
                <c:pt idx="242">
                  <c:v>1992</c:v>
                </c:pt>
                <c:pt idx="243">
                  <c:v>1993</c:v>
                </c:pt>
                <c:pt idx="244">
                  <c:v>1994</c:v>
                </c:pt>
                <c:pt idx="245">
                  <c:v>1995</c:v>
                </c:pt>
                <c:pt idx="246">
                  <c:v>1996</c:v>
                </c:pt>
                <c:pt idx="247">
                  <c:v>1997</c:v>
                </c:pt>
                <c:pt idx="248">
                  <c:v>1998</c:v>
                </c:pt>
                <c:pt idx="249">
                  <c:v>1999</c:v>
                </c:pt>
                <c:pt idx="250">
                  <c:v>2000</c:v>
                </c:pt>
                <c:pt idx="251">
                  <c:v>2001</c:v>
                </c:pt>
                <c:pt idx="252">
                  <c:v>2002</c:v>
                </c:pt>
                <c:pt idx="253">
                  <c:v>2003</c:v>
                </c:pt>
                <c:pt idx="254">
                  <c:v>2004</c:v>
                </c:pt>
                <c:pt idx="255">
                  <c:v>2005</c:v>
                </c:pt>
                <c:pt idx="256">
                  <c:v>2006</c:v>
                </c:pt>
                <c:pt idx="257">
                  <c:v>2007</c:v>
                </c:pt>
                <c:pt idx="258">
                  <c:v>2008</c:v>
                </c:pt>
                <c:pt idx="259">
                  <c:v>2009</c:v>
                </c:pt>
                <c:pt idx="260">
                  <c:v>2010</c:v>
                </c:pt>
                <c:pt idx="261">
                  <c:v>2011</c:v>
                </c:pt>
                <c:pt idx="262">
                  <c:v>2012</c:v>
                </c:pt>
                <c:pt idx="263">
                  <c:v>2013</c:v>
                </c:pt>
                <c:pt idx="264">
                  <c:v>2014</c:v>
                </c:pt>
                <c:pt idx="265">
                  <c:v>2015</c:v>
                </c:pt>
                <c:pt idx="266">
                  <c:v>2016</c:v>
                </c:pt>
                <c:pt idx="267">
                  <c:v>2017</c:v>
                </c:pt>
              </c:numCache>
            </c:numRef>
          </c:xVal>
          <c:yVal>
            <c:numRef>
              <c:f>Sheet1!$E$2:$E$269</c:f>
              <c:numCache>
                <c:formatCode>General</c:formatCode>
                <c:ptCount val="268"/>
                <c:pt idx="0">
                  <c:v>0</c:v>
                </c:pt>
                <c:pt idx="1">
                  <c:v>-3.00839E-2</c:v>
                </c:pt>
                <c:pt idx="2">
                  <c:v>-3.9362899999999999E-2</c:v>
                </c:pt>
                <c:pt idx="3">
                  <c:v>-4.9903999999999997E-2</c:v>
                </c:pt>
                <c:pt idx="4">
                  <c:v>-7.0006600000000002E-2</c:v>
                </c:pt>
                <c:pt idx="5">
                  <c:v>-0.74226499999999995</c:v>
                </c:pt>
                <c:pt idx="6">
                  <c:v>-8.0127699999999996E-2</c:v>
                </c:pt>
                <c:pt idx="7">
                  <c:v>-8.0127699999999996E-2</c:v>
                </c:pt>
                <c:pt idx="8">
                  <c:v>-8.0127699999999996E-2</c:v>
                </c:pt>
                <c:pt idx="9">
                  <c:v>-0.14127500000000001</c:v>
                </c:pt>
                <c:pt idx="10">
                  <c:v>-0.200627</c:v>
                </c:pt>
                <c:pt idx="11">
                  <c:v>-1.1428700000000001</c:v>
                </c:pt>
                <c:pt idx="12">
                  <c:v>-0.33019799999999999</c:v>
                </c:pt>
                <c:pt idx="13">
                  <c:v>-0.13970299999999999</c:v>
                </c:pt>
                <c:pt idx="14">
                  <c:v>-8.00178E-2</c:v>
                </c:pt>
                <c:pt idx="15">
                  <c:v>-9.03167E-2</c:v>
                </c:pt>
                <c:pt idx="16">
                  <c:v>-8.0335299999999998E-2</c:v>
                </c:pt>
                <c:pt idx="17">
                  <c:v>-7.0214100000000002E-2</c:v>
                </c:pt>
                <c:pt idx="18">
                  <c:v>-9.4870000000000006E-3</c:v>
                </c:pt>
                <c:pt idx="19">
                  <c:v>2.0876499999999999E-2</c:v>
                </c:pt>
                <c:pt idx="20">
                  <c:v>5.0680299999999998E-2</c:v>
                </c:pt>
                <c:pt idx="21">
                  <c:v>3.0438E-2</c:v>
                </c:pt>
                <c:pt idx="22">
                  <c:v>-4.9909799999999997E-2</c:v>
                </c:pt>
                <c:pt idx="23">
                  <c:v>-3.0111499999999999E-2</c:v>
                </c:pt>
                <c:pt idx="24">
                  <c:v>-2.0307700000000001E-2</c:v>
                </c:pt>
                <c:pt idx="25">
                  <c:v>-6.0792400000000003E-2</c:v>
                </c:pt>
                <c:pt idx="26">
                  <c:v>-7.1333499999999994E-2</c:v>
                </c:pt>
                <c:pt idx="27">
                  <c:v>-7.1333499999999994E-2</c:v>
                </c:pt>
                <c:pt idx="28">
                  <c:v>-8.0833199999999994E-2</c:v>
                </c:pt>
                <c:pt idx="29">
                  <c:v>-0.131439</c:v>
                </c:pt>
                <c:pt idx="30">
                  <c:v>-0.121762</c:v>
                </c:pt>
                <c:pt idx="31">
                  <c:v>-0.102117</c:v>
                </c:pt>
                <c:pt idx="32">
                  <c:v>-7.1753499999999998E-2</c:v>
                </c:pt>
                <c:pt idx="33">
                  <c:v>-7.9877000000000002</c:v>
                </c:pt>
                <c:pt idx="34">
                  <c:v>-0.613819</c:v>
                </c:pt>
                <c:pt idx="35">
                  <c:v>-0.19234599999999999</c:v>
                </c:pt>
                <c:pt idx="36">
                  <c:v>-5.1716199999999997E-2</c:v>
                </c:pt>
                <c:pt idx="37">
                  <c:v>-1.19179E-2</c:v>
                </c:pt>
                <c:pt idx="38">
                  <c:v>-0.112057</c:v>
                </c:pt>
                <c:pt idx="39">
                  <c:v>-8.24931E-2</c:v>
                </c:pt>
                <c:pt idx="40">
                  <c:v>-7.2778200000000001E-2</c:v>
                </c:pt>
                <c:pt idx="41">
                  <c:v>-6.2745800000000004E-2</c:v>
                </c:pt>
                <c:pt idx="42">
                  <c:v>-4.2643300000000002E-2</c:v>
                </c:pt>
                <c:pt idx="43">
                  <c:v>-6.3445399999999999E-2</c:v>
                </c:pt>
                <c:pt idx="44">
                  <c:v>-0.213842</c:v>
                </c:pt>
                <c:pt idx="45">
                  <c:v>-1.29792E-2</c:v>
                </c:pt>
                <c:pt idx="46">
                  <c:v>-0.79550399999999999</c:v>
                </c:pt>
                <c:pt idx="47">
                  <c:v>-9.3326999999999993E-2</c:v>
                </c:pt>
                <c:pt idx="48">
                  <c:v>-4.3724899999999997E-2</c:v>
                </c:pt>
                <c:pt idx="49">
                  <c:v>-3.3781400000000003E-2</c:v>
                </c:pt>
                <c:pt idx="50">
                  <c:v>-2.29578E-2</c:v>
                </c:pt>
                <c:pt idx="51">
                  <c:v>-0.13295899999999999</c:v>
                </c:pt>
                <c:pt idx="52">
                  <c:v>-1.2532400000000001E-2</c:v>
                </c:pt>
                <c:pt idx="53">
                  <c:v>7.3547899999999999E-3</c:v>
                </c:pt>
                <c:pt idx="54">
                  <c:v>-0.23402000000000001</c:v>
                </c:pt>
                <c:pt idx="55">
                  <c:v>-7.3641600000000002E-2</c:v>
                </c:pt>
                <c:pt idx="56">
                  <c:v>-1.3358500000000001E-2</c:v>
                </c:pt>
                <c:pt idx="57">
                  <c:v>-1.3536100000000001E-2</c:v>
                </c:pt>
                <c:pt idx="58">
                  <c:v>-2.3657299999999999E-2</c:v>
                </c:pt>
                <c:pt idx="59">
                  <c:v>-6.9766000000000004</c:v>
                </c:pt>
                <c:pt idx="60">
                  <c:v>-2.2715100000000001</c:v>
                </c:pt>
                <c:pt idx="61">
                  <c:v>-0.85694300000000001</c:v>
                </c:pt>
                <c:pt idx="62">
                  <c:v>-0.32522699999999999</c:v>
                </c:pt>
                <c:pt idx="63">
                  <c:v>-0.13464300000000001</c:v>
                </c:pt>
                <c:pt idx="64">
                  <c:v>-1.41659E-2</c:v>
                </c:pt>
                <c:pt idx="65">
                  <c:v>-11.692399999999999</c:v>
                </c:pt>
                <c:pt idx="66">
                  <c:v>-4.5892900000000001</c:v>
                </c:pt>
                <c:pt idx="67">
                  <c:v>-2.4523999999999999</c:v>
                </c:pt>
                <c:pt idx="68">
                  <c:v>-0.947546</c:v>
                </c:pt>
                <c:pt idx="69">
                  <c:v>-0.36468600000000001</c:v>
                </c:pt>
                <c:pt idx="70">
                  <c:v>-7.3835899999999996E-2</c:v>
                </c:pt>
                <c:pt idx="71">
                  <c:v>-4.4247500000000002E-2</c:v>
                </c:pt>
                <c:pt idx="72">
                  <c:v>-5.4368699999999999E-2</c:v>
                </c:pt>
                <c:pt idx="73">
                  <c:v>-5.4368699999999999E-2</c:v>
                </c:pt>
                <c:pt idx="74">
                  <c:v>-4.4247500000000002E-2</c:v>
                </c:pt>
                <c:pt idx="75">
                  <c:v>-3.4126299999999998E-2</c:v>
                </c:pt>
                <c:pt idx="76">
                  <c:v>-3.4546300000000002E-2</c:v>
                </c:pt>
                <c:pt idx="77">
                  <c:v>-1.43039E-2</c:v>
                </c:pt>
                <c:pt idx="78">
                  <c:v>1.7758699999999999E-2</c:v>
                </c:pt>
                <c:pt idx="79">
                  <c:v>1.7758699999999999E-2</c:v>
                </c:pt>
                <c:pt idx="80">
                  <c:v>1.5919800000000001E-2</c:v>
                </c:pt>
                <c:pt idx="81">
                  <c:v>-1.5172000000000001</c:v>
                </c:pt>
                <c:pt idx="82">
                  <c:v>-1.23698</c:v>
                </c:pt>
                <c:pt idx="83">
                  <c:v>-0.61510500000000001</c:v>
                </c:pt>
                <c:pt idx="84">
                  <c:v>-0.233963</c:v>
                </c:pt>
                <c:pt idx="85">
                  <c:v>-4.94909</c:v>
                </c:pt>
                <c:pt idx="86">
                  <c:v>-1.4072199999999999</c:v>
                </c:pt>
                <c:pt idx="87">
                  <c:v>-0.45438499999999998</c:v>
                </c:pt>
                <c:pt idx="88">
                  <c:v>-0.13338</c:v>
                </c:pt>
                <c:pt idx="89">
                  <c:v>-3.3234199999999998E-2</c:v>
                </c:pt>
                <c:pt idx="90">
                  <c:v>-3.1880300000000001E-3</c:v>
                </c:pt>
                <c:pt idx="91">
                  <c:v>1.6699100000000001E-2</c:v>
                </c:pt>
                <c:pt idx="92">
                  <c:v>1.6470499999999999E-2</c:v>
                </c:pt>
                <c:pt idx="93">
                  <c:v>-4.4232500000000001E-2</c:v>
                </c:pt>
                <c:pt idx="94">
                  <c:v>-4.2427799999999998E-3</c:v>
                </c:pt>
                <c:pt idx="95">
                  <c:v>5.6498E-3</c:v>
                </c:pt>
                <c:pt idx="96">
                  <c:v>-4.4474300000000001E-2</c:v>
                </c:pt>
                <c:pt idx="97">
                  <c:v>-3.4797099999999997E-2</c:v>
                </c:pt>
                <c:pt idx="98">
                  <c:v>3.77124E-2</c:v>
                </c:pt>
                <c:pt idx="99">
                  <c:v>9.78797E-2</c:v>
                </c:pt>
                <c:pt idx="100">
                  <c:v>-2.2686399999999999E-2</c:v>
                </c:pt>
                <c:pt idx="101">
                  <c:v>-2.6216E-3</c:v>
                </c:pt>
                <c:pt idx="102">
                  <c:v>5.7597099999999998E-2</c:v>
                </c:pt>
                <c:pt idx="103">
                  <c:v>4.7488200000000001E-2</c:v>
                </c:pt>
                <c:pt idx="104">
                  <c:v>4.6801799999999998E-2</c:v>
                </c:pt>
                <c:pt idx="105">
                  <c:v>-2.3602399999999999E-2</c:v>
                </c:pt>
                <c:pt idx="106">
                  <c:v>-0.96673399999999998</c:v>
                </c:pt>
                <c:pt idx="107">
                  <c:v>-1.4884200000000001</c:v>
                </c:pt>
                <c:pt idx="108">
                  <c:v>-0.68472</c:v>
                </c:pt>
                <c:pt idx="109">
                  <c:v>-0.233123</c:v>
                </c:pt>
                <c:pt idx="110">
                  <c:v>-5.2693499999999997E-2</c:v>
                </c:pt>
                <c:pt idx="111">
                  <c:v>7.58963E-3</c:v>
                </c:pt>
                <c:pt idx="112">
                  <c:v>-0.29364800000000002</c:v>
                </c:pt>
                <c:pt idx="113">
                  <c:v>-0.193324</c:v>
                </c:pt>
                <c:pt idx="114">
                  <c:v>-9.3317899999999995E-2</c:v>
                </c:pt>
                <c:pt idx="115">
                  <c:v>-1.3129E-2</c:v>
                </c:pt>
                <c:pt idx="116">
                  <c:v>7.3580599999999996E-3</c:v>
                </c:pt>
                <c:pt idx="117">
                  <c:v>2.7194200000000002E-2</c:v>
                </c:pt>
                <c:pt idx="118">
                  <c:v>2.7194200000000002E-2</c:v>
                </c:pt>
                <c:pt idx="119">
                  <c:v>3.7442000000000003E-2</c:v>
                </c:pt>
                <c:pt idx="120">
                  <c:v>2.7181E-2</c:v>
                </c:pt>
                <c:pt idx="121">
                  <c:v>7.7227100000000007E-2</c:v>
                </c:pt>
                <c:pt idx="122">
                  <c:v>6.7105999999999999E-2</c:v>
                </c:pt>
                <c:pt idx="123">
                  <c:v>3.7888900000000003E-2</c:v>
                </c:pt>
                <c:pt idx="124">
                  <c:v>5.7864800000000001E-2</c:v>
                </c:pt>
                <c:pt idx="125">
                  <c:v>6.7668599999999995E-2</c:v>
                </c:pt>
                <c:pt idx="126">
                  <c:v>-5.2847499999999999E-2</c:v>
                </c:pt>
                <c:pt idx="127">
                  <c:v>-4.3323899999999999E-2</c:v>
                </c:pt>
                <c:pt idx="128">
                  <c:v>7.6802600000000004E-3</c:v>
                </c:pt>
                <c:pt idx="129">
                  <c:v>3.7777400000000003E-2</c:v>
                </c:pt>
                <c:pt idx="130">
                  <c:v>5.78421E-2</c:v>
                </c:pt>
                <c:pt idx="131">
                  <c:v>8.8205699999999998E-2</c:v>
                </c:pt>
                <c:pt idx="132">
                  <c:v>8.8065900000000003E-2</c:v>
                </c:pt>
                <c:pt idx="133">
                  <c:v>-1.08632</c:v>
                </c:pt>
                <c:pt idx="134">
                  <c:v>-3.4225400000000001</c:v>
                </c:pt>
                <c:pt idx="135">
                  <c:v>-1.43631</c:v>
                </c:pt>
                <c:pt idx="136">
                  <c:v>-0.75424500000000005</c:v>
                </c:pt>
                <c:pt idx="137">
                  <c:v>-0.77455200000000002</c:v>
                </c:pt>
                <c:pt idx="138">
                  <c:v>-0.39346199999999998</c:v>
                </c:pt>
                <c:pt idx="139">
                  <c:v>-0.57362299999999999</c:v>
                </c:pt>
                <c:pt idx="140">
                  <c:v>-0.81445000000000001</c:v>
                </c:pt>
                <c:pt idx="141">
                  <c:v>-0.56354599999999999</c:v>
                </c:pt>
                <c:pt idx="142">
                  <c:v>-0.33267400000000003</c:v>
                </c:pt>
                <c:pt idx="143">
                  <c:v>3.8827899999999999E-2</c:v>
                </c:pt>
                <c:pt idx="144">
                  <c:v>0.19905300000000001</c:v>
                </c:pt>
                <c:pt idx="145">
                  <c:v>0.24903700000000001</c:v>
                </c:pt>
                <c:pt idx="146">
                  <c:v>-0.19270499999999999</c:v>
                </c:pt>
                <c:pt idx="147">
                  <c:v>-0.192883</c:v>
                </c:pt>
                <c:pt idx="148">
                  <c:v>-5.2608099999999998E-2</c:v>
                </c:pt>
                <c:pt idx="149">
                  <c:v>0.118785</c:v>
                </c:pt>
                <c:pt idx="150">
                  <c:v>0.17838100000000001</c:v>
                </c:pt>
                <c:pt idx="151">
                  <c:v>0.18832499999999999</c:v>
                </c:pt>
                <c:pt idx="152">
                  <c:v>-0.29331800000000002</c:v>
                </c:pt>
                <c:pt idx="153">
                  <c:v>-1.56646</c:v>
                </c:pt>
                <c:pt idx="154">
                  <c:v>-0.49077399999999999</c:v>
                </c:pt>
                <c:pt idx="155">
                  <c:v>-6.0157599999999999E-2</c:v>
                </c:pt>
                <c:pt idx="156">
                  <c:v>0.161879</c:v>
                </c:pt>
                <c:pt idx="157">
                  <c:v>9.1334600000000002E-2</c:v>
                </c:pt>
                <c:pt idx="158">
                  <c:v>9.1512200000000002E-2</c:v>
                </c:pt>
                <c:pt idx="159">
                  <c:v>0.25369000000000003</c:v>
                </c:pt>
                <c:pt idx="160">
                  <c:v>0.243029</c:v>
                </c:pt>
                <c:pt idx="161">
                  <c:v>0.26286599999999999</c:v>
                </c:pt>
                <c:pt idx="162">
                  <c:v>-0.15770300000000001</c:v>
                </c:pt>
                <c:pt idx="163">
                  <c:v>-0.27809200000000001</c:v>
                </c:pt>
                <c:pt idx="164">
                  <c:v>0.10410800000000001</c:v>
                </c:pt>
                <c:pt idx="165">
                  <c:v>0.31511600000000001</c:v>
                </c:pt>
                <c:pt idx="166">
                  <c:v>0.41685299999999997</c:v>
                </c:pt>
                <c:pt idx="167">
                  <c:v>0.467192</c:v>
                </c:pt>
                <c:pt idx="168">
                  <c:v>0.50699000000000005</c:v>
                </c:pt>
                <c:pt idx="169">
                  <c:v>0.47732799999999997</c:v>
                </c:pt>
                <c:pt idx="170">
                  <c:v>0.276364</c:v>
                </c:pt>
                <c:pt idx="171">
                  <c:v>0.28706100000000001</c:v>
                </c:pt>
                <c:pt idx="172">
                  <c:v>0.38664700000000002</c:v>
                </c:pt>
                <c:pt idx="173">
                  <c:v>0.42668800000000001</c:v>
                </c:pt>
                <c:pt idx="174">
                  <c:v>0.376386</c:v>
                </c:pt>
                <c:pt idx="175">
                  <c:v>0.38693</c:v>
                </c:pt>
                <c:pt idx="176">
                  <c:v>0.45742899999999997</c:v>
                </c:pt>
                <c:pt idx="177">
                  <c:v>0.507907</c:v>
                </c:pt>
                <c:pt idx="178">
                  <c:v>0.40858699999999998</c:v>
                </c:pt>
                <c:pt idx="179">
                  <c:v>0.309143</c:v>
                </c:pt>
                <c:pt idx="180">
                  <c:v>0.41916799999999999</c:v>
                </c:pt>
                <c:pt idx="181">
                  <c:v>0.41969299999999998</c:v>
                </c:pt>
                <c:pt idx="182">
                  <c:v>0.32908399999999999</c:v>
                </c:pt>
                <c:pt idx="183">
                  <c:v>0.34902100000000003</c:v>
                </c:pt>
                <c:pt idx="184">
                  <c:v>0.45022499999999999</c:v>
                </c:pt>
                <c:pt idx="185">
                  <c:v>0.48044799999999999</c:v>
                </c:pt>
                <c:pt idx="186">
                  <c:v>0.57094199999999995</c:v>
                </c:pt>
                <c:pt idx="187">
                  <c:v>0.60306199999999999</c:v>
                </c:pt>
                <c:pt idx="188">
                  <c:v>0.56275399999999998</c:v>
                </c:pt>
                <c:pt idx="189">
                  <c:v>0.60297199999999995</c:v>
                </c:pt>
                <c:pt idx="190">
                  <c:v>0.62373900000000004</c:v>
                </c:pt>
                <c:pt idx="191">
                  <c:v>0.63317400000000001</c:v>
                </c:pt>
                <c:pt idx="192">
                  <c:v>0.57262299999999999</c:v>
                </c:pt>
                <c:pt idx="193">
                  <c:v>0.53256099999999995</c:v>
                </c:pt>
                <c:pt idx="194">
                  <c:v>0.58272299999999999</c:v>
                </c:pt>
                <c:pt idx="195">
                  <c:v>0.61308700000000005</c:v>
                </c:pt>
                <c:pt idx="196">
                  <c:v>0.60344500000000001</c:v>
                </c:pt>
                <c:pt idx="197">
                  <c:v>0.68428699999999998</c:v>
                </c:pt>
                <c:pt idx="198">
                  <c:v>0.73447300000000004</c:v>
                </c:pt>
                <c:pt idx="199">
                  <c:v>0.68471400000000004</c:v>
                </c:pt>
                <c:pt idx="200">
                  <c:v>0.674593</c:v>
                </c:pt>
                <c:pt idx="201">
                  <c:v>0.64369799999999999</c:v>
                </c:pt>
                <c:pt idx="202">
                  <c:v>0.60309699999999999</c:v>
                </c:pt>
                <c:pt idx="203">
                  <c:v>0.60453500000000004</c:v>
                </c:pt>
                <c:pt idx="204">
                  <c:v>0.56456899999999999</c:v>
                </c:pt>
                <c:pt idx="205">
                  <c:v>0.63386500000000001</c:v>
                </c:pt>
                <c:pt idx="206">
                  <c:v>0.70481799999999994</c:v>
                </c:pt>
                <c:pt idx="207">
                  <c:v>0.78552299999999997</c:v>
                </c:pt>
                <c:pt idx="208">
                  <c:v>0.87720600000000004</c:v>
                </c:pt>
                <c:pt idx="209">
                  <c:v>0.87722100000000003</c:v>
                </c:pt>
                <c:pt idx="210">
                  <c:v>0.72647799999999996</c:v>
                </c:pt>
                <c:pt idx="211">
                  <c:v>0.54494200000000004</c:v>
                </c:pt>
                <c:pt idx="212">
                  <c:v>0.433915</c:v>
                </c:pt>
                <c:pt idx="213">
                  <c:v>-0.38900499999999999</c:v>
                </c:pt>
                <c:pt idx="214">
                  <c:v>-1.0509500000000001</c:v>
                </c:pt>
                <c:pt idx="215">
                  <c:v>-0.31562899999999999</c:v>
                </c:pt>
                <c:pt idx="216">
                  <c:v>0.197714</c:v>
                </c:pt>
                <c:pt idx="217">
                  <c:v>0.45958399999999999</c:v>
                </c:pt>
                <c:pt idx="218">
                  <c:v>0.21049799999999999</c:v>
                </c:pt>
                <c:pt idx="219">
                  <c:v>6.0626699999999999E-2</c:v>
                </c:pt>
                <c:pt idx="220">
                  <c:v>0.50195100000000004</c:v>
                </c:pt>
                <c:pt idx="221">
                  <c:v>0.81430100000000005</c:v>
                </c:pt>
                <c:pt idx="222">
                  <c:v>0.905806</c:v>
                </c:pt>
                <c:pt idx="223">
                  <c:v>0.796906</c:v>
                </c:pt>
                <c:pt idx="224">
                  <c:v>0.69912200000000002</c:v>
                </c:pt>
                <c:pt idx="225">
                  <c:v>0.30946099999999999</c:v>
                </c:pt>
                <c:pt idx="226">
                  <c:v>0.74384499999999998</c:v>
                </c:pt>
                <c:pt idx="227">
                  <c:v>1.0569200000000001</c:v>
                </c:pt>
                <c:pt idx="228">
                  <c:v>1.12934</c:v>
                </c:pt>
                <c:pt idx="229">
                  <c:v>1.18205</c:v>
                </c:pt>
                <c:pt idx="230">
                  <c:v>1.3240000000000001</c:v>
                </c:pt>
                <c:pt idx="231">
                  <c:v>1.35534</c:v>
                </c:pt>
                <c:pt idx="232">
                  <c:v>0.111551</c:v>
                </c:pt>
                <c:pt idx="233">
                  <c:v>-0.39889999999999998</c:v>
                </c:pt>
                <c:pt idx="234">
                  <c:v>0.70591199999999998</c:v>
                </c:pt>
                <c:pt idx="235">
                  <c:v>1.1485000000000001</c:v>
                </c:pt>
                <c:pt idx="236">
                  <c:v>1.1706700000000001</c:v>
                </c:pt>
                <c:pt idx="237">
                  <c:v>1.31504</c:v>
                </c:pt>
                <c:pt idx="238">
                  <c:v>1.49762</c:v>
                </c:pt>
                <c:pt idx="239">
                  <c:v>1.6303300000000001</c:v>
                </c:pt>
                <c:pt idx="240">
                  <c:v>1.63131</c:v>
                </c:pt>
                <c:pt idx="241">
                  <c:v>0.45891700000000002</c:v>
                </c:pt>
                <c:pt idx="242">
                  <c:v>-1.1754800000000001</c:v>
                </c:pt>
                <c:pt idx="243">
                  <c:v>0.54972299999999996</c:v>
                </c:pt>
                <c:pt idx="244">
                  <c:v>1.27233</c:v>
                </c:pt>
                <c:pt idx="245">
                  <c:v>1.5456700000000001</c:v>
                </c:pt>
                <c:pt idx="246">
                  <c:v>1.62659</c:v>
                </c:pt>
                <c:pt idx="247">
                  <c:v>1.72736</c:v>
                </c:pt>
                <c:pt idx="248">
                  <c:v>1.84795</c:v>
                </c:pt>
                <c:pt idx="249">
                  <c:v>1.9598899999999999</c:v>
                </c:pt>
                <c:pt idx="250">
                  <c:v>2.0211800000000002</c:v>
                </c:pt>
                <c:pt idx="251">
                  <c:v>2.0209000000000001</c:v>
                </c:pt>
                <c:pt idx="252">
                  <c:v>2.07212</c:v>
                </c:pt>
                <c:pt idx="253">
                  <c:v>2.0011199999999998</c:v>
                </c:pt>
                <c:pt idx="254">
                  <c:v>2.0545900000000001</c:v>
                </c:pt>
                <c:pt idx="255">
                  <c:v>2.0451600000000001</c:v>
                </c:pt>
                <c:pt idx="256">
                  <c:v>2.05491</c:v>
                </c:pt>
                <c:pt idx="257">
                  <c:v>2.0958199999999998</c:v>
                </c:pt>
                <c:pt idx="258">
                  <c:v>2.0492400000000002</c:v>
                </c:pt>
                <c:pt idx="259">
                  <c:v>1.9965900000000001</c:v>
                </c:pt>
                <c:pt idx="260">
                  <c:v>2.1413099999999998</c:v>
                </c:pt>
                <c:pt idx="261">
                  <c:v>2.1414200000000001</c:v>
                </c:pt>
                <c:pt idx="262">
                  <c:v>2.2256499999999999</c:v>
                </c:pt>
                <c:pt idx="263">
                  <c:v>2.2942200000000001</c:v>
                </c:pt>
                <c:pt idx="264">
                  <c:v>2.3568699999999998</c:v>
                </c:pt>
                <c:pt idx="265">
                  <c:v>2.4193500000000001</c:v>
                </c:pt>
                <c:pt idx="266">
                  <c:v>2.5009000000000001</c:v>
                </c:pt>
                <c:pt idx="267">
                  <c:v>2.5575299999999999</c:v>
                </c:pt>
              </c:numCache>
            </c:numRef>
          </c:yVal>
          <c:smooth val="1"/>
        </c:ser>
        <c:dLbls>
          <c:showLegendKey val="0"/>
          <c:showVal val="0"/>
          <c:showCatName val="0"/>
          <c:showSerName val="0"/>
          <c:showPercent val="0"/>
          <c:showBubbleSize val="0"/>
        </c:dLbls>
        <c:axId val="779089680"/>
        <c:axId val="779090072"/>
      </c:scatterChart>
      <c:valAx>
        <c:axId val="779089680"/>
        <c:scaling>
          <c:orientation val="minMax"/>
          <c:max val="2020"/>
          <c:min val="185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090072"/>
        <c:crosses val="autoZero"/>
        <c:crossBetween val="midCat"/>
        <c:minorUnit val="5"/>
      </c:valAx>
      <c:valAx>
        <c:axId val="779090072"/>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08968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Forster</dc:creator>
  <cp:keywords/>
  <dc:description/>
  <cp:lastModifiedBy>Piers Forster</cp:lastModifiedBy>
  <cp:revision>1</cp:revision>
  <dcterms:created xsi:type="dcterms:W3CDTF">2019-04-09T16:15:00Z</dcterms:created>
  <dcterms:modified xsi:type="dcterms:W3CDTF">2019-04-09T16:56:00Z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http://www.zotero.org/styles/frontiers</vt:lpwstr>
  </property>
  <property fmtid="{D5CDD505-2E9C-101B-9397-08002B2CF9AE}" pid="4" name="Mendeley Unique User Id_1">
    <vt:lpwstr>26bf938f-c914-35f0-b9db-170fb49bb7aa</vt:lpwstr>
  </property>
  <property fmtid="{D5CDD505-2E9C-101B-9397-08002B2CF9AE}" pid="5" name="Mendeley Recent Style Id 0_1">
    <vt:lpwstr>http://www.zotero.org/styles/american-geophysical-union</vt:lpwstr>
  </property>
  <property fmtid="{D5CDD505-2E9C-101B-9397-08002B2CF9AE}" pid="6" name="Mendeley Recent Style Name 0_1">
    <vt:lpwstr>American Geophysical Union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http://www.zotero.org/styles/frontiers</vt:lpwstr>
  </property>
  <property fmtid="{D5CDD505-2E9C-101B-9397-08002B2CF9AE}" pid="16" name="Mendeley Recent Style Name 5_1">
    <vt:lpwstr>Frontiers journals</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http://www.zotero.org/styles/journal-of-climate</vt:lpwstr>
  </property>
  <property fmtid="{D5CDD505-2E9C-101B-9397-08002B2CF9AE}" pid="20" name="Mendeley Recent Style Name 7_1">
    <vt:lpwstr>Journal of Climate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